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2635FB" w14:textId="77777777" w:rsidR="00C213BB" w:rsidRDefault="00F475EB" w:rsidP="00281E31">
      <w:r>
        <w:rPr>
          <w:noProof/>
        </w:rPr>
        <mc:AlternateContent>
          <mc:Choice Requires="wps">
            <w:drawing>
              <wp:anchor distT="0" distB="0" distL="114300" distR="114300" simplePos="0" relativeHeight="251657216" behindDoc="0" locked="0" layoutInCell="0" allowOverlap="1" wp14:anchorId="76E3C026" wp14:editId="1A4F723C">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7E2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3E2DE30D"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16C3781"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3C026"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14:paraId="19827E2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3E2DE30D"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16C3781"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4DE2828" wp14:editId="09B787DC">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E508B"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4EC4A845"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978310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2FE1B88" w14:textId="77777777" w:rsidR="007F3377" w:rsidRPr="002B4277" w:rsidRDefault="007F3377">
                            <w:pPr>
                              <w:rPr>
                                <w:rFonts w:ascii="Arial" w:hAnsi="Arial" w:cs="Arial"/>
                              </w:rPr>
                            </w:pPr>
                          </w:p>
                          <w:p w14:paraId="29731483"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2828"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14:paraId="3FDE508B"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4EC4A845"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978310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2FE1B88" w14:textId="77777777" w:rsidR="007F3377" w:rsidRPr="002B4277" w:rsidRDefault="007F3377">
                      <w:pPr>
                        <w:rPr>
                          <w:rFonts w:ascii="Arial" w:hAnsi="Arial" w:cs="Arial"/>
                        </w:rPr>
                      </w:pPr>
                    </w:p>
                    <w:p w14:paraId="29731483"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60E3CA2D" wp14:editId="1DD01696">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2FF4418" wp14:editId="25E43120">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C65C"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2F31929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1BD246B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F4418"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14:paraId="3367C65C"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2F31929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1BD246B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05F1C2BE" w14:textId="77777777" w:rsidR="000B02F5" w:rsidRDefault="000B02F5" w:rsidP="000B02F5">
      <w:pPr>
        <w:tabs>
          <w:tab w:val="left" w:pos="1740"/>
        </w:tabs>
        <w:rPr>
          <w:sz w:val="24"/>
          <w:szCs w:val="24"/>
        </w:rPr>
      </w:pPr>
    </w:p>
    <w:p w14:paraId="26C89D5C" w14:textId="77777777" w:rsidR="000B02F5" w:rsidRDefault="000B02F5" w:rsidP="000B02F5">
      <w:pPr>
        <w:tabs>
          <w:tab w:val="left" w:pos="1740"/>
        </w:tabs>
        <w:rPr>
          <w:sz w:val="24"/>
          <w:szCs w:val="24"/>
        </w:rPr>
      </w:pPr>
    </w:p>
    <w:p w14:paraId="79499DF2" w14:textId="77777777" w:rsidR="000B02F5" w:rsidRDefault="000B02F5" w:rsidP="000B02F5">
      <w:pPr>
        <w:tabs>
          <w:tab w:val="left" w:pos="1740"/>
        </w:tabs>
        <w:jc w:val="center"/>
      </w:pPr>
    </w:p>
    <w:p w14:paraId="6ED88165" w14:textId="77777777" w:rsidR="008A4125" w:rsidRDefault="0049599C" w:rsidP="0049599C">
      <w:pPr>
        <w:jc w:val="center"/>
        <w:rPr>
          <w:b/>
          <w:sz w:val="22"/>
          <w:szCs w:val="22"/>
        </w:rPr>
      </w:pPr>
      <w:r w:rsidRPr="002D5C37">
        <w:rPr>
          <w:b/>
          <w:sz w:val="22"/>
          <w:szCs w:val="22"/>
        </w:rPr>
        <w:t>LOUISIANA COMMISSION ON</w:t>
      </w:r>
    </w:p>
    <w:p w14:paraId="183D50B7" w14:textId="13B055CE" w:rsidR="0049599C" w:rsidRPr="002D5C37" w:rsidRDefault="0049599C" w:rsidP="0049599C">
      <w:pPr>
        <w:jc w:val="center"/>
        <w:rPr>
          <w:b/>
          <w:sz w:val="22"/>
          <w:szCs w:val="22"/>
        </w:rPr>
      </w:pPr>
      <w:r w:rsidRPr="002D5C37">
        <w:rPr>
          <w:b/>
          <w:sz w:val="22"/>
          <w:szCs w:val="22"/>
        </w:rPr>
        <w:t xml:space="preserve"> PERINATAL CARE AND PREVENTION OF INFANT MORTALITY</w:t>
      </w:r>
    </w:p>
    <w:p w14:paraId="034E4371" w14:textId="77777777" w:rsidR="0084612E" w:rsidRPr="002D5C37" w:rsidRDefault="0049599C" w:rsidP="0049599C">
      <w:pPr>
        <w:jc w:val="center"/>
        <w:rPr>
          <w:sz w:val="22"/>
          <w:szCs w:val="22"/>
        </w:rPr>
      </w:pPr>
      <w:r w:rsidRPr="002D5C37">
        <w:rPr>
          <w:sz w:val="22"/>
          <w:szCs w:val="22"/>
        </w:rPr>
        <w:t>1888-204</w:t>
      </w:r>
      <w:r w:rsidR="0084612E" w:rsidRPr="002D5C37">
        <w:rPr>
          <w:sz w:val="22"/>
          <w:szCs w:val="22"/>
        </w:rPr>
        <w:t>-5984 Access Code 1982918</w:t>
      </w:r>
    </w:p>
    <w:p w14:paraId="6C7DFA0C" w14:textId="466569A0" w:rsidR="00346A85" w:rsidRDefault="00C00B1B" w:rsidP="0049599C">
      <w:pPr>
        <w:jc w:val="center"/>
        <w:rPr>
          <w:sz w:val="22"/>
          <w:szCs w:val="22"/>
        </w:rPr>
      </w:pPr>
      <w:r>
        <w:rPr>
          <w:sz w:val="22"/>
          <w:szCs w:val="22"/>
        </w:rPr>
        <w:t>March 14</w:t>
      </w:r>
      <w:r w:rsidR="009A75DA">
        <w:rPr>
          <w:sz w:val="22"/>
          <w:szCs w:val="22"/>
        </w:rPr>
        <w:t>, 2019</w:t>
      </w:r>
    </w:p>
    <w:p w14:paraId="37EEA0D0" w14:textId="77777777" w:rsidR="003E789D" w:rsidRPr="002D5C37" w:rsidRDefault="003E789D" w:rsidP="0049599C">
      <w:pPr>
        <w:jc w:val="center"/>
        <w:rPr>
          <w:sz w:val="22"/>
          <w:szCs w:val="22"/>
        </w:rPr>
      </w:pPr>
    </w:p>
    <w:p w14:paraId="78623CF3" w14:textId="547BB2CE" w:rsidR="00D233FA" w:rsidRPr="003448DD" w:rsidRDefault="006A7FC8" w:rsidP="003448DD">
      <w:pPr>
        <w:ind w:left="1440" w:hanging="1440"/>
      </w:pPr>
      <w:r w:rsidRPr="003448DD">
        <w:rPr>
          <w:u w:val="single"/>
        </w:rPr>
        <w:t>Attendees</w:t>
      </w:r>
      <w:r w:rsidR="00171D2C" w:rsidRPr="003448DD">
        <w:t xml:space="preserve">: </w:t>
      </w:r>
      <w:r w:rsidR="000D387D" w:rsidRPr="003448DD">
        <w:tab/>
      </w:r>
      <w:r w:rsidR="0098405E" w:rsidRPr="003448DD">
        <w:t>Dr. Steven Spedale</w:t>
      </w:r>
      <w:r w:rsidR="00B64E75" w:rsidRPr="003448DD">
        <w:t xml:space="preserve">, </w:t>
      </w:r>
      <w:r w:rsidR="007946DD" w:rsidRPr="003448DD">
        <w:t>Dr. Stacy Drury, Dr. Rodney Wise</w:t>
      </w:r>
      <w:r w:rsidR="00071D5C" w:rsidRPr="003448DD">
        <w:t xml:space="preserve">, Dr. Robert Blereau, Emily Stevens, </w:t>
      </w:r>
      <w:r w:rsidR="009A75DA" w:rsidRPr="003448DD">
        <w:t>Gaye Dean</w:t>
      </w:r>
      <w:r w:rsidR="003448DD">
        <w:t xml:space="preserve"> </w:t>
      </w:r>
      <w:r w:rsidR="00D233FA" w:rsidRPr="003448DD">
        <w:t xml:space="preserve">Phone: </w:t>
      </w:r>
      <w:r w:rsidR="00FD33CF" w:rsidRPr="003448DD">
        <w:t xml:space="preserve">Dr. P. Scott Barrilleaux, </w:t>
      </w:r>
      <w:r w:rsidR="00D233FA" w:rsidRPr="003448DD">
        <w:t>Dr. Amarjit Nijjar</w:t>
      </w:r>
      <w:r w:rsidR="009A75DA" w:rsidRPr="003448DD">
        <w:t>, Dr. Joseph Biggio</w:t>
      </w:r>
      <w:r w:rsidR="00FD33CF" w:rsidRPr="003448DD">
        <w:t>, Amy Zapata</w:t>
      </w:r>
    </w:p>
    <w:p w14:paraId="6BC936ED" w14:textId="77777777" w:rsidR="00BC5EBE" w:rsidRPr="003448DD" w:rsidRDefault="00BC5EBE" w:rsidP="006A7FC8"/>
    <w:p w14:paraId="214D1DA8" w14:textId="0F88C53B" w:rsidR="006A7FC8" w:rsidRPr="003448DD" w:rsidRDefault="006A7FC8" w:rsidP="000D387D">
      <w:pPr>
        <w:ind w:left="1440" w:hanging="1440"/>
      </w:pPr>
      <w:r w:rsidRPr="003448DD">
        <w:rPr>
          <w:u w:val="single"/>
        </w:rPr>
        <w:t>Guests</w:t>
      </w:r>
      <w:r w:rsidRPr="003448DD">
        <w:t xml:space="preserve">: </w:t>
      </w:r>
      <w:r w:rsidR="000D387D" w:rsidRPr="003448DD">
        <w:tab/>
      </w:r>
      <w:r w:rsidR="00D233FA" w:rsidRPr="003448DD">
        <w:t xml:space="preserve">Dr. Pooja Mehta, </w:t>
      </w:r>
      <w:r w:rsidR="000D387D" w:rsidRPr="003448DD">
        <w:t xml:space="preserve">Kelly Bankston, Rebecca Roques, </w:t>
      </w:r>
      <w:r w:rsidR="0098405E" w:rsidRPr="003448DD">
        <w:t>Berkley Durbin</w:t>
      </w:r>
      <w:r w:rsidR="00A90600" w:rsidRPr="003448DD">
        <w:t xml:space="preserve">, </w:t>
      </w:r>
      <w:r w:rsidR="00B64E75" w:rsidRPr="003448DD">
        <w:t xml:space="preserve">Marty Hennegan, </w:t>
      </w:r>
      <w:r w:rsidR="00D233FA" w:rsidRPr="003448DD">
        <w:t>Kerrie Redmond, Rosa Bustamante-F</w:t>
      </w:r>
      <w:r w:rsidR="005475BA" w:rsidRPr="003448DD">
        <w:t xml:space="preserve">orest, </w:t>
      </w:r>
      <w:r w:rsidR="009A75DA" w:rsidRPr="003448DD">
        <w:t xml:space="preserve">Lisa Norman, Rosi Trichilo, </w:t>
      </w:r>
      <w:r w:rsidR="005475BA" w:rsidRPr="003448DD">
        <w:t>Nicole Soudelier</w:t>
      </w:r>
      <w:r w:rsidR="00521223" w:rsidRPr="003448DD">
        <w:t xml:space="preserve">, </w:t>
      </w:r>
      <w:r w:rsidR="006C4A4D" w:rsidRPr="003448DD">
        <w:t xml:space="preserve">Dana Smiles, Sara Dickerson, Marci Brewer, </w:t>
      </w:r>
    </w:p>
    <w:p w14:paraId="26777DBD" w14:textId="77777777" w:rsidR="006F6E01" w:rsidRPr="003448DD" w:rsidRDefault="006F6E01" w:rsidP="0049599C">
      <w:pPr>
        <w:rPr>
          <w:sz w:val="22"/>
          <w:szCs w:val="22"/>
        </w:rPr>
      </w:pPr>
    </w:p>
    <w:p w14:paraId="511F8EFB" w14:textId="77777777" w:rsidR="0015077D" w:rsidRPr="003448DD" w:rsidRDefault="0049599C" w:rsidP="00AD0888">
      <w:pPr>
        <w:spacing w:line="276" w:lineRule="auto"/>
        <w:rPr>
          <w:b/>
          <w:sz w:val="22"/>
          <w:szCs w:val="22"/>
        </w:rPr>
      </w:pPr>
      <w:r w:rsidRPr="003448DD">
        <w:rPr>
          <w:b/>
          <w:sz w:val="22"/>
          <w:szCs w:val="22"/>
        </w:rPr>
        <w:t>Meeting Notes:</w:t>
      </w:r>
    </w:p>
    <w:p w14:paraId="42BD0C6C" w14:textId="22EA0B77" w:rsidR="00BE734A" w:rsidRPr="003448DD" w:rsidRDefault="00101173" w:rsidP="003448DD">
      <w:pPr>
        <w:spacing w:line="276" w:lineRule="auto"/>
        <w:contextualSpacing/>
        <w:rPr>
          <w:sz w:val="22"/>
          <w:szCs w:val="22"/>
        </w:rPr>
      </w:pPr>
      <w:r w:rsidRPr="003448DD">
        <w:rPr>
          <w:sz w:val="22"/>
          <w:szCs w:val="22"/>
          <w:u w:val="single"/>
        </w:rPr>
        <w:t>Subcommittee Reports</w:t>
      </w:r>
    </w:p>
    <w:p w14:paraId="5A9C977C" w14:textId="1A1450CB" w:rsidR="00101173" w:rsidRPr="003448DD" w:rsidRDefault="00101173" w:rsidP="003448DD">
      <w:pPr>
        <w:pStyle w:val="ListParagraph"/>
        <w:numPr>
          <w:ilvl w:val="0"/>
          <w:numId w:val="19"/>
        </w:numPr>
        <w:ind w:left="360"/>
        <w:rPr>
          <w:rFonts w:ascii="Times New Roman" w:hAnsi="Times New Roman"/>
          <w:i/>
          <w:color w:val="000000" w:themeColor="text1"/>
        </w:rPr>
      </w:pPr>
      <w:r w:rsidRPr="003448DD">
        <w:rPr>
          <w:rFonts w:ascii="Times New Roman" w:hAnsi="Times New Roman"/>
          <w:color w:val="000000"/>
        </w:rPr>
        <w:t>Membership—</w:t>
      </w:r>
      <w:r w:rsidRPr="003448DD">
        <w:rPr>
          <w:rFonts w:ascii="Times New Roman" w:hAnsi="Times New Roman"/>
          <w:i/>
          <w:color w:val="000000" w:themeColor="text1"/>
        </w:rPr>
        <w:t>Spedale, Biggio, Barrilleaux, Wise, Cheri J</w:t>
      </w:r>
      <w:r w:rsidR="003448DD" w:rsidRPr="003448DD">
        <w:rPr>
          <w:rFonts w:ascii="Times New Roman" w:hAnsi="Times New Roman"/>
          <w:i/>
          <w:color w:val="000000" w:themeColor="text1"/>
        </w:rPr>
        <w:t>.</w:t>
      </w:r>
      <w:r w:rsidRPr="003448DD">
        <w:rPr>
          <w:rFonts w:ascii="Times New Roman" w:hAnsi="Times New Roman"/>
          <w:i/>
          <w:color w:val="000000" w:themeColor="text1"/>
        </w:rPr>
        <w:t>, Berkley, Karis met on March 12</w:t>
      </w:r>
      <w:r w:rsidRPr="003448DD">
        <w:rPr>
          <w:rFonts w:ascii="Times New Roman" w:hAnsi="Times New Roman"/>
          <w:i/>
          <w:color w:val="000000" w:themeColor="text1"/>
          <w:vertAlign w:val="superscript"/>
        </w:rPr>
        <w:t>th</w:t>
      </w:r>
      <w:r w:rsidRPr="003448DD">
        <w:rPr>
          <w:rFonts w:ascii="Times New Roman" w:hAnsi="Times New Roman"/>
          <w:i/>
          <w:color w:val="000000" w:themeColor="text1"/>
        </w:rPr>
        <w:t xml:space="preserve"> </w:t>
      </w:r>
    </w:p>
    <w:p w14:paraId="446C4B89" w14:textId="77777777" w:rsidR="00101173" w:rsidRPr="003448DD" w:rsidRDefault="00101173" w:rsidP="003448DD">
      <w:pPr>
        <w:numPr>
          <w:ilvl w:val="0"/>
          <w:numId w:val="17"/>
        </w:numPr>
        <w:ind w:left="720"/>
        <w:rPr>
          <w:color w:val="000000" w:themeColor="text1"/>
          <w:sz w:val="22"/>
          <w:szCs w:val="22"/>
        </w:rPr>
      </w:pPr>
      <w:r w:rsidRPr="003448DD">
        <w:rPr>
          <w:color w:val="000000" w:themeColor="text1"/>
          <w:sz w:val="22"/>
          <w:szCs w:val="22"/>
        </w:rPr>
        <w:t>Will start enforcing bylaws re: participation /attendance starting – with Jan 2019.</w:t>
      </w:r>
    </w:p>
    <w:p w14:paraId="099A984C" w14:textId="77777777" w:rsidR="00101173" w:rsidRPr="003448DD" w:rsidRDefault="00101173" w:rsidP="003448DD">
      <w:pPr>
        <w:numPr>
          <w:ilvl w:val="0"/>
          <w:numId w:val="17"/>
        </w:numPr>
        <w:ind w:left="720"/>
        <w:rPr>
          <w:color w:val="000000" w:themeColor="text1"/>
          <w:sz w:val="22"/>
          <w:szCs w:val="22"/>
        </w:rPr>
      </w:pPr>
      <w:r w:rsidRPr="003448DD">
        <w:rPr>
          <w:color w:val="000000" w:themeColor="text1"/>
          <w:sz w:val="22"/>
          <w:szCs w:val="22"/>
        </w:rPr>
        <w:t>After 2 consecutive missed meetings member will receive a letter of alert stating that with another missed meeting continued participation will be reviewed by membership subcommittee</w:t>
      </w:r>
    </w:p>
    <w:p w14:paraId="0AD140B4" w14:textId="77777777" w:rsidR="00101173" w:rsidRPr="003448DD" w:rsidRDefault="00101173" w:rsidP="003448DD">
      <w:pPr>
        <w:numPr>
          <w:ilvl w:val="0"/>
          <w:numId w:val="17"/>
        </w:numPr>
        <w:ind w:left="720"/>
        <w:rPr>
          <w:color w:val="000000" w:themeColor="text1"/>
          <w:sz w:val="22"/>
          <w:szCs w:val="22"/>
        </w:rPr>
      </w:pPr>
      <w:r w:rsidRPr="003448DD">
        <w:rPr>
          <w:color w:val="000000" w:themeColor="text1"/>
          <w:sz w:val="22"/>
          <w:szCs w:val="22"/>
        </w:rPr>
        <w:t>Karis will be sending each member a record of their attendance for last year.</w:t>
      </w:r>
    </w:p>
    <w:p w14:paraId="23CEF666" w14:textId="77777777" w:rsidR="00C00B1B" w:rsidRPr="003448DD" w:rsidRDefault="00101173" w:rsidP="003448DD">
      <w:pPr>
        <w:numPr>
          <w:ilvl w:val="0"/>
          <w:numId w:val="17"/>
        </w:numPr>
        <w:ind w:left="720"/>
        <w:rPr>
          <w:color w:val="000000" w:themeColor="text1"/>
          <w:sz w:val="22"/>
          <w:szCs w:val="22"/>
        </w:rPr>
      </w:pPr>
      <w:r w:rsidRPr="003448DD">
        <w:rPr>
          <w:color w:val="000000" w:themeColor="text1"/>
          <w:sz w:val="22"/>
          <w:szCs w:val="22"/>
        </w:rPr>
        <w:t>Starting now- members are requested to submit a note of excuse to Karis if they need to miss a meeting</w:t>
      </w:r>
    </w:p>
    <w:p w14:paraId="7E9057A5" w14:textId="124363F6" w:rsidR="00C00B1B" w:rsidRPr="003448DD" w:rsidRDefault="00101173" w:rsidP="003448DD">
      <w:pPr>
        <w:numPr>
          <w:ilvl w:val="0"/>
          <w:numId w:val="17"/>
        </w:numPr>
        <w:ind w:left="720"/>
        <w:rPr>
          <w:color w:val="000000" w:themeColor="text1"/>
          <w:sz w:val="22"/>
          <w:szCs w:val="22"/>
        </w:rPr>
      </w:pPr>
      <w:r w:rsidRPr="003448DD">
        <w:rPr>
          <w:color w:val="000000" w:themeColor="text1"/>
          <w:sz w:val="22"/>
          <w:szCs w:val="22"/>
        </w:rPr>
        <w:t>Meeting times and locations – very receptive to alternate meetings in Alexandria &amp; Lafayette</w:t>
      </w:r>
      <w:r w:rsidR="00C00B1B" w:rsidRPr="003448DD">
        <w:rPr>
          <w:color w:val="000000" w:themeColor="text1"/>
          <w:sz w:val="22"/>
          <w:szCs w:val="22"/>
        </w:rPr>
        <w:t xml:space="preserve"> though some </w:t>
      </w:r>
      <w:r w:rsidRPr="003448DD">
        <w:rPr>
          <w:color w:val="000000" w:themeColor="text1"/>
          <w:sz w:val="22"/>
          <w:szCs w:val="22"/>
        </w:rPr>
        <w:t xml:space="preserve">felt that this still </w:t>
      </w:r>
      <w:r w:rsidR="00916955" w:rsidRPr="003448DD">
        <w:rPr>
          <w:color w:val="000000" w:themeColor="text1"/>
          <w:sz w:val="22"/>
          <w:szCs w:val="22"/>
        </w:rPr>
        <w:t>would not</w:t>
      </w:r>
      <w:r w:rsidRPr="003448DD">
        <w:rPr>
          <w:color w:val="000000" w:themeColor="text1"/>
          <w:sz w:val="22"/>
          <w:szCs w:val="22"/>
        </w:rPr>
        <w:t xml:space="preserve"> correct the problem. </w:t>
      </w:r>
      <w:r w:rsidR="00C00B1B" w:rsidRPr="003448DD">
        <w:rPr>
          <w:color w:val="000000" w:themeColor="text1"/>
          <w:sz w:val="22"/>
          <w:szCs w:val="22"/>
        </w:rPr>
        <w:t xml:space="preserve">Members were </w:t>
      </w:r>
      <w:r w:rsidRPr="003448DD">
        <w:rPr>
          <w:color w:val="000000" w:themeColor="text1"/>
          <w:sz w:val="22"/>
          <w:szCs w:val="22"/>
        </w:rPr>
        <w:t xml:space="preserve">asked </w:t>
      </w:r>
      <w:r w:rsidR="00C00B1B" w:rsidRPr="003448DD">
        <w:rPr>
          <w:color w:val="000000" w:themeColor="text1"/>
          <w:sz w:val="22"/>
          <w:szCs w:val="22"/>
        </w:rPr>
        <w:t xml:space="preserve">to </w:t>
      </w:r>
      <w:r w:rsidRPr="003448DD">
        <w:rPr>
          <w:color w:val="000000" w:themeColor="text1"/>
          <w:sz w:val="22"/>
          <w:szCs w:val="22"/>
        </w:rPr>
        <w:t>be mindful of the PAMR meetings due to some members participating in both</w:t>
      </w:r>
    </w:p>
    <w:p w14:paraId="21782656" w14:textId="1D3DFB65" w:rsidR="00101173" w:rsidRPr="003448DD" w:rsidRDefault="00C00B1B" w:rsidP="003448DD">
      <w:pPr>
        <w:numPr>
          <w:ilvl w:val="0"/>
          <w:numId w:val="17"/>
        </w:numPr>
        <w:ind w:left="720"/>
        <w:rPr>
          <w:color w:val="000000" w:themeColor="text1"/>
          <w:sz w:val="22"/>
          <w:szCs w:val="22"/>
        </w:rPr>
      </w:pPr>
      <w:r w:rsidRPr="003448DD">
        <w:rPr>
          <w:color w:val="000000" w:themeColor="text1"/>
          <w:sz w:val="22"/>
          <w:szCs w:val="22"/>
        </w:rPr>
        <w:t>Committee is also discussing c</w:t>
      </w:r>
      <w:r w:rsidR="00101173" w:rsidRPr="003448DD">
        <w:rPr>
          <w:color w:val="000000" w:themeColor="text1"/>
          <w:sz w:val="22"/>
          <w:szCs w:val="22"/>
        </w:rPr>
        <w:t>hanging legislation related to members (add different disciplines – i.e. insurance, community person, behavioral health</w:t>
      </w:r>
    </w:p>
    <w:p w14:paraId="1668A573" w14:textId="736AC040" w:rsidR="00C00B1B" w:rsidRPr="003448DD" w:rsidRDefault="00101173" w:rsidP="003448DD">
      <w:pPr>
        <w:pStyle w:val="ListParagraph"/>
        <w:numPr>
          <w:ilvl w:val="0"/>
          <w:numId w:val="19"/>
        </w:numPr>
        <w:ind w:left="360"/>
        <w:rPr>
          <w:rFonts w:ascii="Times New Roman" w:hAnsi="Times New Roman"/>
          <w:color w:val="000000" w:themeColor="text1"/>
        </w:rPr>
      </w:pPr>
      <w:r w:rsidRPr="003448DD">
        <w:rPr>
          <w:rFonts w:ascii="Times New Roman" w:hAnsi="Times New Roman"/>
          <w:color w:val="000000" w:themeColor="text1"/>
        </w:rPr>
        <w:t xml:space="preserve">NAS - </w:t>
      </w:r>
      <w:r w:rsidRPr="003448DD">
        <w:rPr>
          <w:rFonts w:ascii="Times New Roman" w:hAnsi="Times New Roman"/>
          <w:i/>
          <w:color w:val="000000" w:themeColor="text1"/>
        </w:rPr>
        <w:t>Stefanski, Emily Stevens, Drury, Karis</w:t>
      </w:r>
    </w:p>
    <w:p w14:paraId="6B28F934" w14:textId="4D7CA4E5" w:rsidR="00C00B1B" w:rsidRPr="003448DD" w:rsidRDefault="0045407A" w:rsidP="003448DD">
      <w:pPr>
        <w:pStyle w:val="ListParagraph"/>
        <w:numPr>
          <w:ilvl w:val="1"/>
          <w:numId w:val="19"/>
        </w:numPr>
        <w:ind w:left="720"/>
        <w:rPr>
          <w:rFonts w:ascii="Times New Roman" w:hAnsi="Times New Roman"/>
          <w:color w:val="000000" w:themeColor="text1"/>
        </w:rPr>
      </w:pPr>
      <w:r w:rsidRPr="003448DD">
        <w:rPr>
          <w:rFonts w:ascii="Times New Roman" w:hAnsi="Times New Roman"/>
          <w:color w:val="000000" w:themeColor="text1"/>
        </w:rPr>
        <w:t>The u</w:t>
      </w:r>
      <w:r w:rsidR="00C00B1B" w:rsidRPr="003448DD">
        <w:rPr>
          <w:rFonts w:ascii="Times New Roman" w:hAnsi="Times New Roman"/>
          <w:color w:val="000000" w:themeColor="text1"/>
        </w:rPr>
        <w:t xml:space="preserve">pdated Screening </w:t>
      </w:r>
      <w:r w:rsidR="00101173" w:rsidRPr="003448DD">
        <w:rPr>
          <w:rFonts w:ascii="Times New Roman" w:hAnsi="Times New Roman"/>
          <w:color w:val="000000" w:themeColor="text1"/>
        </w:rPr>
        <w:t>Brief</w:t>
      </w:r>
      <w:r w:rsidR="00C00B1B" w:rsidRPr="003448DD">
        <w:rPr>
          <w:rFonts w:ascii="Times New Roman" w:hAnsi="Times New Roman"/>
          <w:color w:val="000000" w:themeColor="text1"/>
        </w:rPr>
        <w:t xml:space="preserve"> was distributed and Dr. Drury </w:t>
      </w:r>
      <w:r w:rsidR="00916955" w:rsidRPr="003448DD">
        <w:rPr>
          <w:rFonts w:ascii="Times New Roman" w:hAnsi="Times New Roman"/>
          <w:color w:val="000000" w:themeColor="text1"/>
        </w:rPr>
        <w:t>led</w:t>
      </w:r>
      <w:r w:rsidR="00C00B1B" w:rsidRPr="003448DD">
        <w:rPr>
          <w:rFonts w:ascii="Times New Roman" w:hAnsi="Times New Roman"/>
          <w:color w:val="000000" w:themeColor="text1"/>
        </w:rPr>
        <w:t xml:space="preserve"> related discussion. Additional edits were suggested that will be made by Dr. Drury. </w:t>
      </w:r>
      <w:r w:rsidRPr="003448DD">
        <w:rPr>
          <w:rFonts w:ascii="Times New Roman" w:hAnsi="Times New Roman"/>
          <w:color w:val="000000" w:themeColor="text1"/>
        </w:rPr>
        <w:t>Some suggestions were made around the framing – essentially, to direct the recommendations to specific audiences so they are actionable – for example, direct this recommendation towards the legislature, to the Secretary, towards the PQC etc.</w:t>
      </w:r>
    </w:p>
    <w:p w14:paraId="7DCAE242" w14:textId="68016BBC" w:rsidR="00C00B1B" w:rsidRPr="003448DD" w:rsidRDefault="00C00B1B" w:rsidP="003448DD">
      <w:pPr>
        <w:pStyle w:val="ListParagraph"/>
        <w:numPr>
          <w:ilvl w:val="1"/>
          <w:numId w:val="19"/>
        </w:numPr>
        <w:ind w:left="720"/>
        <w:rPr>
          <w:rFonts w:ascii="Times New Roman" w:hAnsi="Times New Roman"/>
          <w:color w:val="000000" w:themeColor="text1"/>
        </w:rPr>
      </w:pPr>
      <w:r w:rsidRPr="003448DD">
        <w:rPr>
          <w:rFonts w:ascii="Times New Roman" w:hAnsi="Times New Roman"/>
          <w:color w:val="000000" w:themeColor="text1"/>
        </w:rPr>
        <w:t>M</w:t>
      </w:r>
      <w:r w:rsidR="00E214B2" w:rsidRPr="003448DD">
        <w:rPr>
          <w:rFonts w:ascii="Times New Roman" w:hAnsi="Times New Roman"/>
          <w:color w:val="000000" w:themeColor="text1"/>
        </w:rPr>
        <w:t xml:space="preserve">embers would like for OBH to come and give an update on toolkit; they would like to know the plans to keep it current, plans </w:t>
      </w:r>
      <w:r w:rsidR="0045407A" w:rsidRPr="003448DD">
        <w:rPr>
          <w:rFonts w:ascii="Times New Roman" w:hAnsi="Times New Roman"/>
          <w:color w:val="000000" w:themeColor="text1"/>
        </w:rPr>
        <w:t>for</w:t>
      </w:r>
      <w:r w:rsidR="00E214B2" w:rsidRPr="003448DD">
        <w:rPr>
          <w:rFonts w:ascii="Times New Roman" w:hAnsi="Times New Roman"/>
          <w:color w:val="000000" w:themeColor="text1"/>
        </w:rPr>
        <w:t xml:space="preserve"> dissemination, and </w:t>
      </w:r>
      <w:r w:rsidR="0045407A" w:rsidRPr="003448DD">
        <w:rPr>
          <w:rFonts w:ascii="Times New Roman" w:hAnsi="Times New Roman"/>
          <w:color w:val="000000" w:themeColor="text1"/>
        </w:rPr>
        <w:t>if its use is</w:t>
      </w:r>
      <w:r w:rsidR="00E214B2" w:rsidRPr="003448DD">
        <w:rPr>
          <w:rFonts w:ascii="Times New Roman" w:hAnsi="Times New Roman"/>
          <w:color w:val="000000" w:themeColor="text1"/>
        </w:rPr>
        <w:t xml:space="preserve"> being evaluated</w:t>
      </w:r>
      <w:r w:rsidR="00B32D83" w:rsidRPr="003448DD">
        <w:rPr>
          <w:rFonts w:ascii="Times New Roman" w:hAnsi="Times New Roman"/>
          <w:color w:val="000000" w:themeColor="text1"/>
        </w:rPr>
        <w:t xml:space="preserve"> etc. </w:t>
      </w:r>
    </w:p>
    <w:p w14:paraId="4CD0F305" w14:textId="0351726C" w:rsidR="003448DD" w:rsidRPr="003448DD" w:rsidRDefault="00E214B2" w:rsidP="003448DD">
      <w:pPr>
        <w:pStyle w:val="ListParagraph"/>
        <w:numPr>
          <w:ilvl w:val="1"/>
          <w:numId w:val="19"/>
        </w:numPr>
        <w:ind w:left="720"/>
        <w:rPr>
          <w:rFonts w:ascii="Times New Roman" w:hAnsi="Times New Roman"/>
          <w:color w:val="000000" w:themeColor="text1"/>
        </w:rPr>
      </w:pPr>
      <w:r w:rsidRPr="003448DD">
        <w:rPr>
          <w:rFonts w:ascii="Times New Roman" w:hAnsi="Times New Roman"/>
          <w:color w:val="000000" w:themeColor="text1"/>
        </w:rPr>
        <w:t xml:space="preserve">The members would like to </w:t>
      </w:r>
      <w:r w:rsidR="0045407A" w:rsidRPr="003448DD">
        <w:rPr>
          <w:rFonts w:ascii="Times New Roman" w:hAnsi="Times New Roman"/>
          <w:color w:val="000000" w:themeColor="text1"/>
        </w:rPr>
        <w:t>revisit the m</w:t>
      </w:r>
      <w:r w:rsidR="003448DD" w:rsidRPr="003448DD">
        <w:rPr>
          <w:rFonts w:ascii="Times New Roman" w:hAnsi="Times New Roman"/>
          <w:color w:val="000000" w:themeColor="text1"/>
        </w:rPr>
        <w:t xml:space="preserve">ethadone clinic survey </w:t>
      </w:r>
      <w:r w:rsidR="0045407A" w:rsidRPr="003448DD">
        <w:rPr>
          <w:rFonts w:ascii="Times New Roman" w:hAnsi="Times New Roman"/>
          <w:color w:val="000000" w:themeColor="text1"/>
        </w:rPr>
        <w:t xml:space="preserve">conducted under Title X in 2017. </w:t>
      </w:r>
    </w:p>
    <w:p w14:paraId="3961B814" w14:textId="367485B2" w:rsidR="00101173" w:rsidRPr="003448DD" w:rsidRDefault="0045407A" w:rsidP="003448DD">
      <w:pPr>
        <w:pStyle w:val="ListParagraph"/>
        <w:numPr>
          <w:ilvl w:val="1"/>
          <w:numId w:val="19"/>
        </w:numPr>
        <w:ind w:left="720"/>
        <w:rPr>
          <w:rFonts w:ascii="Times New Roman" w:hAnsi="Times New Roman"/>
          <w:color w:val="000000" w:themeColor="text1"/>
        </w:rPr>
      </w:pPr>
      <w:r w:rsidRPr="003448DD">
        <w:rPr>
          <w:rFonts w:ascii="Times New Roman" w:hAnsi="Times New Roman"/>
          <w:color w:val="000000" w:themeColor="text1"/>
        </w:rPr>
        <w:t xml:space="preserve">The </w:t>
      </w:r>
      <w:r w:rsidR="00101173" w:rsidRPr="003448DD">
        <w:rPr>
          <w:rFonts w:ascii="Times New Roman" w:hAnsi="Times New Roman"/>
          <w:color w:val="000000" w:themeColor="text1"/>
        </w:rPr>
        <w:t xml:space="preserve">plan moving forward is to take the </w:t>
      </w:r>
      <w:r w:rsidRPr="003448DD">
        <w:rPr>
          <w:rFonts w:ascii="Times New Roman" w:hAnsi="Times New Roman"/>
          <w:color w:val="000000" w:themeColor="text1"/>
        </w:rPr>
        <w:t>other</w:t>
      </w:r>
      <w:r w:rsidR="00101173" w:rsidRPr="003448DD">
        <w:rPr>
          <w:rFonts w:ascii="Times New Roman" w:hAnsi="Times New Roman"/>
          <w:color w:val="000000" w:themeColor="text1"/>
        </w:rPr>
        <w:t xml:space="preserve"> recommendations from the study resolution and </w:t>
      </w:r>
      <w:r w:rsidR="00916955" w:rsidRPr="003448DD">
        <w:rPr>
          <w:rFonts w:ascii="Times New Roman" w:hAnsi="Times New Roman"/>
          <w:color w:val="000000" w:themeColor="text1"/>
        </w:rPr>
        <w:t>cross-reference</w:t>
      </w:r>
      <w:r w:rsidR="00101173" w:rsidRPr="003448DD">
        <w:rPr>
          <w:rFonts w:ascii="Times New Roman" w:hAnsi="Times New Roman"/>
          <w:color w:val="000000" w:themeColor="text1"/>
        </w:rPr>
        <w:t xml:space="preserve"> them with HOPE Report</w:t>
      </w:r>
      <w:r w:rsidR="00963544" w:rsidRPr="003448DD">
        <w:rPr>
          <w:rFonts w:ascii="Times New Roman" w:hAnsi="Times New Roman"/>
          <w:color w:val="000000" w:themeColor="text1"/>
        </w:rPr>
        <w:t xml:space="preserve"> &amp; Pew Report</w:t>
      </w:r>
      <w:r w:rsidRPr="003448DD">
        <w:rPr>
          <w:rFonts w:ascii="Times New Roman" w:hAnsi="Times New Roman"/>
          <w:color w:val="000000" w:themeColor="text1"/>
        </w:rPr>
        <w:t xml:space="preserve"> etc. to s</w:t>
      </w:r>
      <w:r w:rsidR="00101173" w:rsidRPr="003448DD">
        <w:rPr>
          <w:rFonts w:ascii="Times New Roman" w:hAnsi="Times New Roman"/>
          <w:color w:val="000000" w:themeColor="text1"/>
        </w:rPr>
        <w:t>ee where there are gaps</w:t>
      </w:r>
      <w:r w:rsidRPr="003448DD">
        <w:rPr>
          <w:rFonts w:ascii="Times New Roman" w:hAnsi="Times New Roman"/>
          <w:color w:val="000000" w:themeColor="text1"/>
        </w:rPr>
        <w:t xml:space="preserve">. </w:t>
      </w:r>
      <w:r w:rsidR="00101173" w:rsidRPr="003448DD">
        <w:rPr>
          <w:rFonts w:ascii="Times New Roman" w:hAnsi="Times New Roman"/>
          <w:color w:val="000000" w:themeColor="text1"/>
        </w:rPr>
        <w:t xml:space="preserve"> </w:t>
      </w:r>
    </w:p>
    <w:p w14:paraId="0D5233B5" w14:textId="6FB06550" w:rsidR="0045407A" w:rsidRPr="003448DD" w:rsidRDefault="00101173" w:rsidP="003448DD">
      <w:pPr>
        <w:pStyle w:val="ListParagraph"/>
        <w:numPr>
          <w:ilvl w:val="0"/>
          <w:numId w:val="19"/>
        </w:numPr>
        <w:ind w:left="360"/>
        <w:rPr>
          <w:rFonts w:ascii="Times New Roman" w:hAnsi="Times New Roman"/>
          <w:color w:val="000000" w:themeColor="text1"/>
        </w:rPr>
      </w:pPr>
      <w:r w:rsidRPr="003448DD">
        <w:rPr>
          <w:rFonts w:ascii="Times New Roman" w:hAnsi="Times New Roman"/>
          <w:color w:val="000000" w:themeColor="text1"/>
        </w:rPr>
        <w:t xml:space="preserve">Congenital Syphilis – </w:t>
      </w:r>
      <w:r w:rsidR="0045407A" w:rsidRPr="003448DD">
        <w:rPr>
          <w:rFonts w:ascii="Times New Roman" w:hAnsi="Times New Roman"/>
          <w:i/>
          <w:color w:val="000000" w:themeColor="text1"/>
        </w:rPr>
        <w:t>Stefanski</w:t>
      </w:r>
      <w:r w:rsidRPr="003448DD">
        <w:rPr>
          <w:rFonts w:ascii="Times New Roman" w:hAnsi="Times New Roman"/>
          <w:i/>
          <w:color w:val="000000" w:themeColor="text1"/>
        </w:rPr>
        <w:t>, Barrilleaux, Wise, Spedale, Cheri Johnson, Berkley, Dr. Johnson, Karis</w:t>
      </w:r>
      <w:r w:rsidRPr="003448DD">
        <w:rPr>
          <w:rFonts w:ascii="Times New Roman" w:hAnsi="Times New Roman"/>
          <w:color w:val="000000" w:themeColor="text1"/>
        </w:rPr>
        <w:t xml:space="preserve"> met March 12</w:t>
      </w:r>
      <w:r w:rsidR="0045407A" w:rsidRPr="003448DD">
        <w:rPr>
          <w:rFonts w:ascii="Times New Roman" w:hAnsi="Times New Roman"/>
          <w:color w:val="000000" w:themeColor="text1"/>
          <w:vertAlign w:val="superscript"/>
        </w:rPr>
        <w:t xml:space="preserve">, </w:t>
      </w:r>
      <w:r w:rsidR="0045407A" w:rsidRPr="003448DD">
        <w:rPr>
          <w:rFonts w:ascii="Times New Roman" w:hAnsi="Times New Roman"/>
          <w:color w:val="000000" w:themeColor="text1"/>
        </w:rPr>
        <w:t xml:space="preserve">2019. </w:t>
      </w:r>
    </w:p>
    <w:p w14:paraId="4DFDE79C" w14:textId="77777777" w:rsidR="0045407A" w:rsidRPr="003448DD" w:rsidRDefault="0045407A" w:rsidP="003448DD">
      <w:pPr>
        <w:pStyle w:val="ListParagraph"/>
        <w:numPr>
          <w:ilvl w:val="1"/>
          <w:numId w:val="19"/>
        </w:numPr>
        <w:ind w:left="720"/>
        <w:rPr>
          <w:rFonts w:ascii="Times New Roman" w:hAnsi="Times New Roman"/>
          <w:color w:val="000000" w:themeColor="text1"/>
        </w:rPr>
      </w:pPr>
      <w:r w:rsidRPr="003448DD">
        <w:rPr>
          <w:rFonts w:ascii="Times New Roman" w:hAnsi="Times New Roman"/>
          <w:color w:val="000000" w:themeColor="text1"/>
        </w:rPr>
        <w:t>The</w:t>
      </w:r>
      <w:r w:rsidR="00101173" w:rsidRPr="003448DD">
        <w:rPr>
          <w:rFonts w:ascii="Times New Roman" w:hAnsi="Times New Roman"/>
          <w:color w:val="000000" w:themeColor="text1"/>
        </w:rPr>
        <w:t xml:space="preserve"> group is using the process for introducing new business to PC. </w:t>
      </w:r>
    </w:p>
    <w:p w14:paraId="56BA1C8E" w14:textId="7374DDBC" w:rsidR="00B73D17" w:rsidRPr="003448DD" w:rsidRDefault="00101173" w:rsidP="003448DD">
      <w:pPr>
        <w:pStyle w:val="ListParagraph"/>
        <w:numPr>
          <w:ilvl w:val="1"/>
          <w:numId w:val="19"/>
        </w:numPr>
        <w:ind w:left="720"/>
        <w:rPr>
          <w:rFonts w:ascii="Times New Roman" w:hAnsi="Times New Roman"/>
          <w:i/>
          <w:color w:val="000000" w:themeColor="text1"/>
        </w:rPr>
      </w:pPr>
      <w:r w:rsidRPr="003448DD">
        <w:rPr>
          <w:rFonts w:ascii="Times New Roman" w:hAnsi="Times New Roman"/>
          <w:color w:val="000000" w:themeColor="text1"/>
        </w:rPr>
        <w:t xml:space="preserve">First meeting was </w:t>
      </w:r>
      <w:r w:rsidR="0045407A" w:rsidRPr="003448DD">
        <w:rPr>
          <w:rFonts w:ascii="Times New Roman" w:hAnsi="Times New Roman"/>
          <w:color w:val="000000" w:themeColor="text1"/>
        </w:rPr>
        <w:t>used to work</w:t>
      </w:r>
      <w:r w:rsidRPr="003448DD">
        <w:rPr>
          <w:rFonts w:ascii="Times New Roman" w:hAnsi="Times New Roman"/>
          <w:color w:val="000000" w:themeColor="text1"/>
        </w:rPr>
        <w:t xml:space="preserve"> on identifying the problem </w:t>
      </w:r>
      <w:r w:rsidR="00B32D83" w:rsidRPr="003448DD">
        <w:rPr>
          <w:rFonts w:ascii="Times New Roman" w:hAnsi="Times New Roman"/>
          <w:color w:val="000000" w:themeColor="text1"/>
        </w:rPr>
        <w:t>i.e.</w:t>
      </w:r>
      <w:r w:rsidRPr="003448DD">
        <w:rPr>
          <w:rFonts w:ascii="Times New Roman" w:hAnsi="Times New Roman"/>
          <w:color w:val="000000" w:themeColor="text1"/>
        </w:rPr>
        <w:t xml:space="preserve"> Problem Statement. </w:t>
      </w:r>
      <w:r w:rsidR="0045407A" w:rsidRPr="003448DD">
        <w:rPr>
          <w:rFonts w:ascii="Times New Roman" w:hAnsi="Times New Roman"/>
          <w:color w:val="000000" w:themeColor="text1"/>
        </w:rPr>
        <w:t>A</w:t>
      </w:r>
      <w:r w:rsidRPr="003448DD">
        <w:rPr>
          <w:rFonts w:ascii="Times New Roman" w:hAnsi="Times New Roman"/>
          <w:color w:val="000000" w:themeColor="text1"/>
        </w:rPr>
        <w:t xml:space="preserve">dditional information </w:t>
      </w:r>
      <w:r w:rsidR="0045407A" w:rsidRPr="003448DD">
        <w:rPr>
          <w:rFonts w:ascii="Times New Roman" w:hAnsi="Times New Roman"/>
          <w:color w:val="000000" w:themeColor="text1"/>
        </w:rPr>
        <w:t xml:space="preserve">is being requested </w:t>
      </w:r>
      <w:r w:rsidRPr="003448DD">
        <w:rPr>
          <w:rFonts w:ascii="Times New Roman" w:hAnsi="Times New Roman"/>
          <w:color w:val="000000" w:themeColor="text1"/>
        </w:rPr>
        <w:t>from Dr. Johnson</w:t>
      </w:r>
      <w:r w:rsidR="00B32D83" w:rsidRPr="003448DD">
        <w:rPr>
          <w:rFonts w:ascii="Times New Roman" w:hAnsi="Times New Roman"/>
          <w:color w:val="000000" w:themeColor="text1"/>
        </w:rPr>
        <w:t>. The group</w:t>
      </w:r>
      <w:r w:rsidRPr="003448DD">
        <w:rPr>
          <w:rFonts w:ascii="Times New Roman" w:hAnsi="Times New Roman"/>
          <w:color w:val="000000" w:themeColor="text1"/>
        </w:rPr>
        <w:t xml:space="preserve"> will reconvene to continue discussion</w:t>
      </w:r>
      <w:r w:rsidR="00E214B2" w:rsidRPr="003448DD">
        <w:rPr>
          <w:rFonts w:ascii="Times New Roman" w:hAnsi="Times New Roman"/>
          <w:color w:val="000000" w:themeColor="text1"/>
        </w:rPr>
        <w:t xml:space="preserve">. </w:t>
      </w:r>
      <w:r w:rsidR="0045407A" w:rsidRPr="003448DD">
        <w:rPr>
          <w:rFonts w:ascii="Times New Roman" w:hAnsi="Times New Roman"/>
          <w:color w:val="000000" w:themeColor="text1"/>
        </w:rPr>
        <w:t xml:space="preserve">Members will be kept abreast of the progress. </w:t>
      </w:r>
    </w:p>
    <w:p w14:paraId="49B7BE75" w14:textId="77777777" w:rsidR="003448DD" w:rsidRPr="003448DD" w:rsidRDefault="003448DD" w:rsidP="003448DD">
      <w:pPr>
        <w:spacing w:line="276" w:lineRule="auto"/>
        <w:contextualSpacing/>
        <w:rPr>
          <w:sz w:val="22"/>
          <w:szCs w:val="22"/>
          <w:u w:val="single"/>
        </w:rPr>
      </w:pPr>
    </w:p>
    <w:p w14:paraId="2BA29FA5" w14:textId="4E631209" w:rsidR="00D306CF" w:rsidRPr="003448DD" w:rsidRDefault="00EB373B" w:rsidP="003448DD">
      <w:pPr>
        <w:spacing w:line="276" w:lineRule="auto"/>
        <w:contextualSpacing/>
        <w:rPr>
          <w:sz w:val="22"/>
          <w:szCs w:val="22"/>
        </w:rPr>
      </w:pPr>
      <w:r w:rsidRPr="003448DD">
        <w:rPr>
          <w:sz w:val="22"/>
          <w:szCs w:val="22"/>
          <w:u w:val="single"/>
        </w:rPr>
        <w:t>Current Business &amp; Updates</w:t>
      </w:r>
    </w:p>
    <w:p w14:paraId="3CA9E997" w14:textId="77777777" w:rsidR="00B32D83" w:rsidRPr="003448DD" w:rsidRDefault="000D7843"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 xml:space="preserve">LA Medicaid – </w:t>
      </w:r>
    </w:p>
    <w:p w14:paraId="2AFB65E1" w14:textId="0D483BA3" w:rsidR="00B32D83" w:rsidRPr="003448DD" w:rsidRDefault="00B73D17"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 xml:space="preserve">Dr. Mehta </w:t>
      </w:r>
      <w:r w:rsidR="00B32D83" w:rsidRPr="003448DD">
        <w:rPr>
          <w:rFonts w:ascii="Times New Roman" w:eastAsia="Times New Roman" w:hAnsi="Times New Roman"/>
        </w:rPr>
        <w:t>let members know that input will be sought on what should be incentivized for the</w:t>
      </w:r>
      <w:r w:rsidRPr="003448DD">
        <w:rPr>
          <w:rFonts w:ascii="Times New Roman" w:eastAsia="Times New Roman" w:hAnsi="Times New Roman"/>
        </w:rPr>
        <w:t xml:space="preserve"> new measures</w:t>
      </w:r>
      <w:r w:rsidR="00B32D83" w:rsidRPr="003448DD">
        <w:rPr>
          <w:rFonts w:ascii="Times New Roman" w:eastAsia="Times New Roman" w:hAnsi="Times New Roman"/>
        </w:rPr>
        <w:t xml:space="preserve">. </w:t>
      </w:r>
      <w:r w:rsidRPr="003448DD">
        <w:rPr>
          <w:rFonts w:ascii="Times New Roman" w:eastAsia="Times New Roman" w:hAnsi="Times New Roman"/>
        </w:rPr>
        <w:t xml:space="preserve"> </w:t>
      </w:r>
      <w:r w:rsidR="00B32D83" w:rsidRPr="003448DD">
        <w:rPr>
          <w:rFonts w:ascii="Times New Roman" w:eastAsia="Times New Roman" w:hAnsi="Times New Roman"/>
        </w:rPr>
        <w:t>S</w:t>
      </w:r>
      <w:r w:rsidRPr="003448DD">
        <w:rPr>
          <w:rFonts w:ascii="Times New Roman" w:eastAsia="Times New Roman" w:hAnsi="Times New Roman"/>
        </w:rPr>
        <w:t xml:space="preserve">everal pilot projects </w:t>
      </w:r>
      <w:r w:rsidR="00B32D83" w:rsidRPr="003448DD">
        <w:rPr>
          <w:rFonts w:ascii="Times New Roman" w:eastAsia="Times New Roman" w:hAnsi="Times New Roman"/>
        </w:rPr>
        <w:t>are underway including Teleprep. Members stated</w:t>
      </w:r>
      <w:r w:rsidRPr="003448DD">
        <w:rPr>
          <w:rFonts w:ascii="Times New Roman" w:eastAsia="Times New Roman" w:hAnsi="Times New Roman"/>
        </w:rPr>
        <w:t xml:space="preserve"> </w:t>
      </w:r>
      <w:r w:rsidR="00916955">
        <w:rPr>
          <w:rFonts w:ascii="Times New Roman" w:eastAsia="Times New Roman" w:hAnsi="Times New Roman"/>
        </w:rPr>
        <w:t xml:space="preserve">that </w:t>
      </w:r>
      <w:r w:rsidRPr="003448DD">
        <w:rPr>
          <w:rFonts w:ascii="Times New Roman" w:eastAsia="Times New Roman" w:hAnsi="Times New Roman"/>
        </w:rPr>
        <w:t xml:space="preserve">clarification </w:t>
      </w:r>
      <w:r w:rsidR="00916955">
        <w:rPr>
          <w:rFonts w:ascii="Times New Roman" w:eastAsia="Times New Roman" w:hAnsi="Times New Roman"/>
        </w:rPr>
        <w:t xml:space="preserve">is needed for </w:t>
      </w:r>
      <w:r w:rsidRPr="003448DD">
        <w:rPr>
          <w:rFonts w:ascii="Times New Roman" w:eastAsia="Times New Roman" w:hAnsi="Times New Roman"/>
        </w:rPr>
        <w:t xml:space="preserve">what is reimbursable for telehealth/telemedicine. </w:t>
      </w:r>
    </w:p>
    <w:p w14:paraId="04AE3883" w14:textId="77777777" w:rsidR="00B32D83" w:rsidRPr="003448DD" w:rsidRDefault="00B73D17" w:rsidP="003448DD">
      <w:pPr>
        <w:pStyle w:val="ListParagraph"/>
        <w:numPr>
          <w:ilvl w:val="1"/>
          <w:numId w:val="20"/>
        </w:numPr>
        <w:ind w:left="720"/>
        <w:rPr>
          <w:rFonts w:ascii="Times New Roman" w:eastAsia="Times New Roman" w:hAnsi="Times New Roman"/>
        </w:rPr>
      </w:pPr>
      <w:r w:rsidRPr="003448DD">
        <w:rPr>
          <w:rFonts w:ascii="Times New Roman" w:eastAsia="Times New Roman" w:hAnsi="Times New Roman"/>
        </w:rPr>
        <w:t xml:space="preserve">Medicaid will be applying for a CMS MOMs Innovation Grant </w:t>
      </w:r>
      <w:hyperlink r:id="rId9" w:history="1">
        <w:r w:rsidRPr="003448DD">
          <w:rPr>
            <w:rStyle w:val="Hyperlink"/>
            <w:rFonts w:ascii="Times New Roman" w:eastAsia="Times New Roman" w:hAnsi="Times New Roman"/>
          </w:rPr>
          <w:t>https://innovation.cms.gov/initiatives/maternal-opioid-misuse-model/</w:t>
        </w:r>
      </w:hyperlink>
      <w:r w:rsidRPr="003448DD">
        <w:rPr>
          <w:rFonts w:ascii="Times New Roman" w:eastAsia="Times New Roman" w:hAnsi="Times New Roman"/>
        </w:rPr>
        <w:t xml:space="preserve">. </w:t>
      </w:r>
    </w:p>
    <w:p w14:paraId="79947D71" w14:textId="746584EB" w:rsidR="00B73D17" w:rsidRPr="003448DD" w:rsidRDefault="00B73D17" w:rsidP="003448DD">
      <w:pPr>
        <w:pStyle w:val="ListParagraph"/>
        <w:numPr>
          <w:ilvl w:val="1"/>
          <w:numId w:val="20"/>
        </w:numPr>
        <w:ind w:left="720"/>
        <w:rPr>
          <w:rFonts w:ascii="Times New Roman" w:eastAsia="Times New Roman" w:hAnsi="Times New Roman"/>
        </w:rPr>
      </w:pPr>
      <w:r w:rsidRPr="003448DD">
        <w:rPr>
          <w:rFonts w:ascii="Times New Roman" w:eastAsia="Times New Roman" w:hAnsi="Times New Roman"/>
        </w:rPr>
        <w:t>Rebecca updated that the Dept. of Insurance is convening meetings with all insurance, public and private, to focus on health and wellness.</w:t>
      </w:r>
    </w:p>
    <w:p w14:paraId="4A928643" w14:textId="77777777" w:rsidR="002E01E3" w:rsidRPr="003448DD" w:rsidRDefault="002E01E3"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 xml:space="preserve">On a side note: Commission members expressed that they want to know more about LDH collaborations and the way different departments work together </w:t>
      </w:r>
    </w:p>
    <w:p w14:paraId="24034CCC" w14:textId="32F3B5CF" w:rsidR="002E01E3" w:rsidRPr="003448DD" w:rsidRDefault="000D7843"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Pregnancy Associated Mortality Review</w:t>
      </w:r>
      <w:r w:rsidR="001E3D6D" w:rsidRPr="003448DD">
        <w:rPr>
          <w:rFonts w:ascii="Times New Roman" w:eastAsia="Times New Roman" w:hAnsi="Times New Roman"/>
        </w:rPr>
        <w:t xml:space="preserve"> (PAMR)</w:t>
      </w:r>
      <w:r w:rsidRPr="003448DD">
        <w:rPr>
          <w:rFonts w:ascii="Times New Roman" w:eastAsia="Times New Roman" w:hAnsi="Times New Roman"/>
        </w:rPr>
        <w:t xml:space="preserve">: </w:t>
      </w:r>
    </w:p>
    <w:p w14:paraId="77A78B18" w14:textId="7DB50164" w:rsidR="00B32D83" w:rsidRPr="003448DD" w:rsidRDefault="000D7843"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 xml:space="preserve">Rosi Trichilo updated </w:t>
      </w:r>
      <w:r w:rsidR="009422BD" w:rsidRPr="003448DD">
        <w:rPr>
          <w:rFonts w:ascii="Times New Roman" w:eastAsia="Times New Roman" w:hAnsi="Times New Roman"/>
        </w:rPr>
        <w:t xml:space="preserve">that BFH will be applying for a CDC grant to support PAMR efforts. </w:t>
      </w:r>
      <w:r w:rsidR="00DB4DE5" w:rsidRPr="003448DD">
        <w:rPr>
          <w:rFonts w:ascii="Times New Roman" w:eastAsia="Times New Roman" w:hAnsi="Times New Roman"/>
        </w:rPr>
        <w:t xml:space="preserve">The announcement of awards will be in September. Next PAMR meeting </w:t>
      </w:r>
      <w:r w:rsidR="00B32D83" w:rsidRPr="003448DD">
        <w:rPr>
          <w:rFonts w:ascii="Times New Roman" w:eastAsia="Times New Roman" w:hAnsi="Times New Roman"/>
        </w:rPr>
        <w:t xml:space="preserve">is </w:t>
      </w:r>
      <w:r w:rsidR="00DB4DE5" w:rsidRPr="003448DD">
        <w:rPr>
          <w:rFonts w:ascii="Times New Roman" w:eastAsia="Times New Roman" w:hAnsi="Times New Roman"/>
        </w:rPr>
        <w:t>on June 13</w:t>
      </w:r>
      <w:r w:rsidR="00DB4DE5" w:rsidRPr="003448DD">
        <w:rPr>
          <w:rFonts w:ascii="Times New Roman" w:eastAsia="Times New Roman" w:hAnsi="Times New Roman"/>
          <w:vertAlign w:val="superscript"/>
        </w:rPr>
        <w:t>th</w:t>
      </w:r>
      <w:r w:rsidR="00DB4DE5" w:rsidRPr="003448DD">
        <w:rPr>
          <w:rFonts w:ascii="Times New Roman" w:eastAsia="Times New Roman" w:hAnsi="Times New Roman"/>
        </w:rPr>
        <w:t xml:space="preserve"> at East Jeff and will focus on MVAs. </w:t>
      </w:r>
    </w:p>
    <w:p w14:paraId="7E562C98" w14:textId="52D2BE39" w:rsidR="000D7843" w:rsidRPr="003448DD" w:rsidRDefault="00DB4DE5"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 xml:space="preserve">Rosi &amp; Pooja </w:t>
      </w:r>
      <w:r w:rsidR="00B32D83" w:rsidRPr="003448DD">
        <w:rPr>
          <w:rFonts w:ascii="Times New Roman" w:eastAsia="Times New Roman" w:hAnsi="Times New Roman"/>
        </w:rPr>
        <w:t>requested</w:t>
      </w:r>
      <w:r w:rsidRPr="003448DD">
        <w:rPr>
          <w:rFonts w:ascii="Times New Roman" w:eastAsia="Times New Roman" w:hAnsi="Times New Roman"/>
        </w:rPr>
        <w:t xml:space="preserve"> help of the Commission </w:t>
      </w:r>
      <w:r w:rsidR="00B32D83" w:rsidRPr="003448DD">
        <w:rPr>
          <w:rFonts w:ascii="Times New Roman" w:eastAsia="Times New Roman" w:hAnsi="Times New Roman"/>
        </w:rPr>
        <w:t>related t</w:t>
      </w:r>
      <w:r w:rsidRPr="003448DD">
        <w:rPr>
          <w:rFonts w:ascii="Times New Roman" w:eastAsia="Times New Roman" w:hAnsi="Times New Roman"/>
        </w:rPr>
        <w:t xml:space="preserve">o a PAMR case </w:t>
      </w:r>
      <w:r w:rsidR="00B32D83" w:rsidRPr="003448DD">
        <w:rPr>
          <w:rFonts w:ascii="Times New Roman" w:eastAsia="Times New Roman" w:hAnsi="Times New Roman"/>
        </w:rPr>
        <w:t xml:space="preserve">where </w:t>
      </w:r>
      <w:r w:rsidRPr="003448DD">
        <w:rPr>
          <w:rFonts w:ascii="Times New Roman" w:eastAsia="Times New Roman" w:hAnsi="Times New Roman"/>
        </w:rPr>
        <w:t xml:space="preserve">a physician will not send needed records. The Commission would like to look at our current abstraction request letter to ensure that the wording is reassuring that the case review isn’t for possible litigation purposed and that patients are deidentified ensuring that only the abstractor knows the name of the decedent. </w:t>
      </w:r>
    </w:p>
    <w:p w14:paraId="4AF9B183" w14:textId="7E9034BD" w:rsidR="000D7843" w:rsidRPr="003448DD" w:rsidRDefault="00A11C5B"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Fetal Infant Mortality Review</w:t>
      </w:r>
      <w:r w:rsidR="001E3D6D" w:rsidRPr="003448DD">
        <w:rPr>
          <w:rFonts w:ascii="Times New Roman" w:eastAsia="Times New Roman" w:hAnsi="Times New Roman"/>
        </w:rPr>
        <w:t xml:space="preserve"> (FIMR)</w:t>
      </w:r>
      <w:r w:rsidR="00CD566F" w:rsidRPr="003448DD">
        <w:rPr>
          <w:rFonts w:ascii="Times New Roman" w:eastAsia="Times New Roman" w:hAnsi="Times New Roman"/>
        </w:rPr>
        <w:t xml:space="preserve"> </w:t>
      </w:r>
      <w:r w:rsidR="00DB4DE5" w:rsidRPr="003448DD">
        <w:rPr>
          <w:rFonts w:ascii="Times New Roman" w:eastAsia="Times New Roman" w:hAnsi="Times New Roman"/>
        </w:rPr>
        <w:t>–</w:t>
      </w:r>
      <w:r w:rsidR="00CD566F" w:rsidRPr="003448DD">
        <w:rPr>
          <w:rFonts w:ascii="Times New Roman" w:eastAsia="Times New Roman" w:hAnsi="Times New Roman"/>
        </w:rPr>
        <w:t xml:space="preserve"> </w:t>
      </w:r>
      <w:r w:rsidR="00DB4DE5" w:rsidRPr="003448DD">
        <w:rPr>
          <w:rFonts w:ascii="Times New Roman" w:eastAsia="Times New Roman" w:hAnsi="Times New Roman"/>
        </w:rPr>
        <w:t>No updates</w:t>
      </w:r>
      <w:r w:rsidR="000D7843" w:rsidRPr="003448DD">
        <w:rPr>
          <w:rFonts w:ascii="Times New Roman" w:eastAsia="Times New Roman" w:hAnsi="Times New Roman"/>
        </w:rPr>
        <w:t xml:space="preserve"> </w:t>
      </w:r>
    </w:p>
    <w:p w14:paraId="49933CBA" w14:textId="220153BE" w:rsidR="002E01E3" w:rsidRPr="003448DD" w:rsidRDefault="000D7843"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Louisiana Perinatal Quality Collaborative (LaPQC)</w:t>
      </w:r>
      <w:r w:rsidR="001E3D6D" w:rsidRPr="003448DD">
        <w:rPr>
          <w:rFonts w:ascii="Times New Roman" w:eastAsia="Times New Roman" w:hAnsi="Times New Roman"/>
        </w:rPr>
        <w:t xml:space="preserve"> </w:t>
      </w:r>
      <w:r w:rsidR="00967016" w:rsidRPr="003448DD">
        <w:rPr>
          <w:rFonts w:ascii="Times New Roman" w:eastAsia="Times New Roman" w:hAnsi="Times New Roman"/>
        </w:rPr>
        <w:t>–</w:t>
      </w:r>
      <w:r w:rsidRPr="003448DD">
        <w:rPr>
          <w:rFonts w:ascii="Times New Roman" w:eastAsia="Times New Roman" w:hAnsi="Times New Roman"/>
        </w:rPr>
        <w:t xml:space="preserve"> </w:t>
      </w:r>
      <w:r w:rsidR="00967016" w:rsidRPr="003448DD">
        <w:rPr>
          <w:rFonts w:ascii="Times New Roman" w:eastAsia="Times New Roman" w:hAnsi="Times New Roman"/>
        </w:rPr>
        <w:t xml:space="preserve">Amy Ladley </w:t>
      </w:r>
      <w:r w:rsidR="002E01E3" w:rsidRPr="003448DD">
        <w:rPr>
          <w:rFonts w:ascii="Times New Roman" w:eastAsia="Times New Roman" w:hAnsi="Times New Roman"/>
        </w:rPr>
        <w:t>reported</w:t>
      </w:r>
      <w:r w:rsidR="00967016" w:rsidRPr="003448DD">
        <w:rPr>
          <w:rFonts w:ascii="Times New Roman" w:eastAsia="Times New Roman" w:hAnsi="Times New Roman"/>
        </w:rPr>
        <w:t xml:space="preserve"> that </w:t>
      </w:r>
      <w:r w:rsidR="00DB4DE5" w:rsidRPr="003448DD">
        <w:rPr>
          <w:rFonts w:ascii="Times New Roman" w:eastAsia="Times New Roman" w:hAnsi="Times New Roman"/>
        </w:rPr>
        <w:t>20 out of 31 hosp</w:t>
      </w:r>
      <w:r w:rsidR="002E01E3" w:rsidRPr="003448DD">
        <w:rPr>
          <w:rFonts w:ascii="Times New Roman" w:eastAsia="Times New Roman" w:hAnsi="Times New Roman"/>
        </w:rPr>
        <w:t xml:space="preserve">itals are reporting measures. </w:t>
      </w:r>
      <w:r w:rsidR="00DB4DE5" w:rsidRPr="003448DD">
        <w:rPr>
          <w:rFonts w:ascii="Times New Roman" w:eastAsia="Times New Roman" w:hAnsi="Times New Roman"/>
        </w:rPr>
        <w:t xml:space="preserve">The next in-person meeting is in August. </w:t>
      </w:r>
      <w:r w:rsidR="002E01E3" w:rsidRPr="003448DD">
        <w:rPr>
          <w:rFonts w:ascii="Times New Roman" w:eastAsia="Times New Roman" w:hAnsi="Times New Roman"/>
        </w:rPr>
        <w:t>P</w:t>
      </w:r>
      <w:r w:rsidR="00DB4DE5" w:rsidRPr="003448DD">
        <w:rPr>
          <w:rFonts w:ascii="Times New Roman" w:eastAsia="Times New Roman" w:hAnsi="Times New Roman"/>
        </w:rPr>
        <w:t xml:space="preserve">articipating hospitals </w:t>
      </w:r>
      <w:r w:rsidR="002E01E3" w:rsidRPr="003448DD">
        <w:rPr>
          <w:rFonts w:ascii="Times New Roman" w:eastAsia="Times New Roman" w:hAnsi="Times New Roman"/>
        </w:rPr>
        <w:t xml:space="preserve">will be asked </w:t>
      </w:r>
      <w:r w:rsidR="00DB4DE5" w:rsidRPr="003448DD">
        <w:rPr>
          <w:rFonts w:ascii="Times New Roman" w:eastAsia="Times New Roman" w:hAnsi="Times New Roman"/>
        </w:rPr>
        <w:t>to re-pledge and commit to working with PQC until May 2020.</w:t>
      </w:r>
      <w:r w:rsidR="002E01E3" w:rsidRPr="003448DD">
        <w:rPr>
          <w:rFonts w:ascii="Times New Roman" w:eastAsia="Times New Roman" w:hAnsi="Times New Roman"/>
        </w:rPr>
        <w:t xml:space="preserve"> H</w:t>
      </w:r>
      <w:r w:rsidR="00DB4DE5" w:rsidRPr="003448DD">
        <w:rPr>
          <w:rFonts w:ascii="Times New Roman" w:eastAsia="Times New Roman" w:hAnsi="Times New Roman"/>
        </w:rPr>
        <w:t xml:space="preserve">ospitals that are not currently participating </w:t>
      </w:r>
      <w:r w:rsidR="002E01E3" w:rsidRPr="003448DD">
        <w:rPr>
          <w:rFonts w:ascii="Times New Roman" w:eastAsia="Times New Roman" w:hAnsi="Times New Roman"/>
        </w:rPr>
        <w:t>will be encouraged to pledge</w:t>
      </w:r>
      <w:r w:rsidR="00DB4DE5" w:rsidRPr="003448DD">
        <w:rPr>
          <w:rFonts w:ascii="Times New Roman" w:eastAsia="Times New Roman" w:hAnsi="Times New Roman"/>
        </w:rPr>
        <w:t>.</w:t>
      </w:r>
      <w:r w:rsidR="00204FBE" w:rsidRPr="003448DD">
        <w:rPr>
          <w:rFonts w:ascii="Times New Roman" w:eastAsia="Times New Roman" w:hAnsi="Times New Roman"/>
        </w:rPr>
        <w:t xml:space="preserve"> </w:t>
      </w:r>
    </w:p>
    <w:p w14:paraId="7B7F8C3F" w14:textId="032B25BC" w:rsidR="005E23CA" w:rsidRPr="003448DD" w:rsidRDefault="00DB4DE5"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PRAMS</w:t>
      </w:r>
      <w:r w:rsidR="005E23CA" w:rsidRPr="003448DD">
        <w:rPr>
          <w:rFonts w:ascii="Times New Roman" w:eastAsia="Times New Roman" w:hAnsi="Times New Roman"/>
        </w:rPr>
        <w:t xml:space="preserve"> –</w:t>
      </w:r>
      <w:r w:rsidRPr="003448DD">
        <w:rPr>
          <w:rFonts w:ascii="Times New Roman" w:eastAsia="Times New Roman" w:hAnsi="Times New Roman"/>
        </w:rPr>
        <w:t>a new grant that has been received</w:t>
      </w:r>
      <w:r w:rsidR="002E01E3" w:rsidRPr="003448DD">
        <w:rPr>
          <w:rFonts w:ascii="Times New Roman" w:eastAsia="Times New Roman" w:hAnsi="Times New Roman"/>
        </w:rPr>
        <w:t xml:space="preserve"> that will allow PRAMS to update the survey</w:t>
      </w:r>
      <w:r w:rsidR="00112441" w:rsidRPr="003448DD">
        <w:rPr>
          <w:rFonts w:ascii="Times New Roman" w:eastAsia="Times New Roman" w:hAnsi="Times New Roman"/>
        </w:rPr>
        <w:t xml:space="preserve"> </w:t>
      </w:r>
      <w:r w:rsidR="002E01E3" w:rsidRPr="003448DD">
        <w:rPr>
          <w:rFonts w:ascii="Times New Roman" w:eastAsia="Times New Roman" w:hAnsi="Times New Roman"/>
        </w:rPr>
        <w:t>to include</w:t>
      </w:r>
      <w:r w:rsidR="00112441" w:rsidRPr="003448DD">
        <w:rPr>
          <w:rFonts w:ascii="Times New Roman" w:eastAsia="Times New Roman" w:hAnsi="Times New Roman"/>
        </w:rPr>
        <w:t xml:space="preserve"> questions regarding opioid use. The new data will be available early 2020.</w:t>
      </w:r>
    </w:p>
    <w:p w14:paraId="67343CAD" w14:textId="4FD00AFA" w:rsidR="005E23CA" w:rsidRPr="003448DD" w:rsidRDefault="005E23CA" w:rsidP="003448DD">
      <w:pPr>
        <w:pStyle w:val="ListParagraph"/>
        <w:numPr>
          <w:ilvl w:val="0"/>
          <w:numId w:val="1"/>
        </w:numPr>
        <w:rPr>
          <w:rFonts w:ascii="Times New Roman" w:eastAsia="Times New Roman" w:hAnsi="Times New Roman"/>
        </w:rPr>
      </w:pPr>
      <w:r w:rsidRPr="003448DD">
        <w:rPr>
          <w:rFonts w:ascii="Times New Roman" w:eastAsia="Times New Roman" w:hAnsi="Times New Roman"/>
        </w:rPr>
        <w:t>March of Dimes –</w:t>
      </w:r>
      <w:r w:rsidR="00204FBE" w:rsidRPr="003448DD">
        <w:rPr>
          <w:rFonts w:ascii="Times New Roman" w:eastAsia="Times New Roman" w:hAnsi="Times New Roman"/>
        </w:rPr>
        <w:t>Marion Demming</w:t>
      </w:r>
      <w:r w:rsidR="00112441" w:rsidRPr="003448DD">
        <w:rPr>
          <w:rFonts w:ascii="Times New Roman" w:eastAsia="Times New Roman" w:hAnsi="Times New Roman"/>
        </w:rPr>
        <w:t xml:space="preserve"> </w:t>
      </w:r>
      <w:r w:rsidR="005443BC" w:rsidRPr="003448DD">
        <w:rPr>
          <w:rFonts w:ascii="Times New Roman" w:eastAsia="Times New Roman" w:hAnsi="Times New Roman"/>
        </w:rPr>
        <w:t xml:space="preserve">form OPH-SHP </w:t>
      </w:r>
      <w:r w:rsidR="00112441" w:rsidRPr="003448DD">
        <w:rPr>
          <w:rFonts w:ascii="Times New Roman" w:eastAsia="Times New Roman" w:hAnsi="Times New Roman"/>
        </w:rPr>
        <w:t>present</w:t>
      </w:r>
      <w:r w:rsidR="005443BC" w:rsidRPr="003448DD">
        <w:rPr>
          <w:rFonts w:ascii="Times New Roman" w:eastAsia="Times New Roman" w:hAnsi="Times New Roman"/>
        </w:rPr>
        <w:t>ed</w:t>
      </w:r>
      <w:r w:rsidR="00112441" w:rsidRPr="003448DD">
        <w:rPr>
          <w:rFonts w:ascii="Times New Roman" w:eastAsia="Times New Roman" w:hAnsi="Times New Roman"/>
        </w:rPr>
        <w:t xml:space="preserve"> on the syphilis project that is taking place in Region 4. Berkley recommended that the Commission invite them to present.</w:t>
      </w:r>
      <w:r w:rsidRPr="003448DD">
        <w:rPr>
          <w:rFonts w:ascii="Times New Roman" w:eastAsia="Times New Roman" w:hAnsi="Times New Roman"/>
        </w:rPr>
        <w:t xml:space="preserve"> </w:t>
      </w:r>
      <w:r w:rsidR="00204FBE" w:rsidRPr="003448DD">
        <w:rPr>
          <w:rFonts w:ascii="Times New Roman" w:eastAsia="Times New Roman" w:hAnsi="Times New Roman"/>
        </w:rPr>
        <w:t xml:space="preserve">There is a report on Maternity Care Deserts </w:t>
      </w:r>
      <w:r w:rsidR="005443BC" w:rsidRPr="003448DD">
        <w:rPr>
          <w:rFonts w:ascii="Times New Roman" w:eastAsia="Times New Roman" w:hAnsi="Times New Roman"/>
        </w:rPr>
        <w:t>that indicated 44% of the state is considered a maternity care desert. The report will be shared with the Commission.</w:t>
      </w:r>
    </w:p>
    <w:p w14:paraId="5A08B959" w14:textId="77777777" w:rsidR="000D7843" w:rsidRPr="003448DD" w:rsidRDefault="000D7843" w:rsidP="003448DD">
      <w:pPr>
        <w:pStyle w:val="ListParagraph"/>
        <w:numPr>
          <w:ilvl w:val="1"/>
          <w:numId w:val="1"/>
        </w:numPr>
        <w:ind w:left="360"/>
        <w:rPr>
          <w:rFonts w:ascii="Times New Roman" w:eastAsia="Times New Roman" w:hAnsi="Times New Roman"/>
        </w:rPr>
      </w:pPr>
      <w:r w:rsidRPr="003448DD">
        <w:rPr>
          <w:rFonts w:ascii="Times New Roman" w:eastAsia="Times New Roman" w:hAnsi="Times New Roman"/>
        </w:rPr>
        <w:t>Legislative Items-</w:t>
      </w:r>
    </w:p>
    <w:p w14:paraId="1BBB78E1" w14:textId="3D8E708B" w:rsidR="000D7843" w:rsidRPr="003448DD" w:rsidRDefault="000D7843"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HB 818-Healthy Moms, Healthy Babies Advisory Council: –</w:t>
      </w:r>
      <w:r w:rsidR="00521223" w:rsidRPr="003448DD">
        <w:rPr>
          <w:rFonts w:ascii="Times New Roman" w:eastAsia="Times New Roman" w:hAnsi="Times New Roman"/>
        </w:rPr>
        <w:t xml:space="preserve"> </w:t>
      </w:r>
      <w:r w:rsidR="00112441" w:rsidRPr="003448DD">
        <w:rPr>
          <w:rFonts w:ascii="Times New Roman" w:eastAsia="Times New Roman" w:hAnsi="Times New Roman"/>
        </w:rPr>
        <w:t>next meeting is April 12</w:t>
      </w:r>
      <w:r w:rsidR="00112441" w:rsidRPr="003448DD">
        <w:rPr>
          <w:rFonts w:ascii="Times New Roman" w:eastAsia="Times New Roman" w:hAnsi="Times New Roman"/>
          <w:vertAlign w:val="superscript"/>
        </w:rPr>
        <w:t>th</w:t>
      </w:r>
      <w:r w:rsidR="00112441" w:rsidRPr="003448DD">
        <w:rPr>
          <w:rFonts w:ascii="Times New Roman" w:eastAsia="Times New Roman" w:hAnsi="Times New Roman"/>
        </w:rPr>
        <w:t>.</w:t>
      </w:r>
    </w:p>
    <w:p w14:paraId="1D681740" w14:textId="47E63605" w:rsidR="00112441" w:rsidRPr="003448DD" w:rsidRDefault="000D7843"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HB 658- Opioid Pilot Project</w:t>
      </w:r>
      <w:r w:rsidR="00112441" w:rsidRPr="003448DD">
        <w:rPr>
          <w:rFonts w:ascii="Times New Roman" w:eastAsia="Times New Roman" w:hAnsi="Times New Roman"/>
        </w:rPr>
        <w:t xml:space="preserve"> (NOWS) - Marci Brewer updated that 4 hospitals responded to the RFI and they are currently reviewing the responses. </w:t>
      </w:r>
      <w:r w:rsidR="005443BC" w:rsidRPr="003448DD">
        <w:rPr>
          <w:rFonts w:ascii="Times New Roman" w:eastAsia="Times New Roman" w:hAnsi="Times New Roman"/>
        </w:rPr>
        <w:t>A</w:t>
      </w:r>
      <w:r w:rsidR="00112441" w:rsidRPr="003448DD">
        <w:rPr>
          <w:rFonts w:ascii="Times New Roman" w:eastAsia="Times New Roman" w:hAnsi="Times New Roman"/>
        </w:rPr>
        <w:t xml:space="preserve"> second review </w:t>
      </w:r>
      <w:r w:rsidR="005443BC" w:rsidRPr="003448DD">
        <w:rPr>
          <w:rFonts w:ascii="Times New Roman" w:eastAsia="Times New Roman" w:hAnsi="Times New Roman"/>
        </w:rPr>
        <w:t xml:space="preserve">is </w:t>
      </w:r>
      <w:r w:rsidR="00112441" w:rsidRPr="003448DD">
        <w:rPr>
          <w:rFonts w:ascii="Times New Roman" w:eastAsia="Times New Roman" w:hAnsi="Times New Roman"/>
        </w:rPr>
        <w:t>on March 28</w:t>
      </w:r>
      <w:r w:rsidR="00112441" w:rsidRPr="003448DD">
        <w:rPr>
          <w:rFonts w:ascii="Times New Roman" w:eastAsia="Times New Roman" w:hAnsi="Times New Roman"/>
          <w:vertAlign w:val="superscript"/>
        </w:rPr>
        <w:t>th</w:t>
      </w:r>
      <w:r w:rsidR="00112441" w:rsidRPr="003448DD">
        <w:rPr>
          <w:rFonts w:ascii="Times New Roman" w:eastAsia="Times New Roman" w:hAnsi="Times New Roman"/>
        </w:rPr>
        <w:t>.</w:t>
      </w:r>
    </w:p>
    <w:p w14:paraId="021918A6" w14:textId="5858F64D" w:rsidR="000D7843" w:rsidRPr="003448DD" w:rsidRDefault="00112441"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Free Standing Birthing Facilities – Dr. Mehta thanked the members for their input on the previous draft of the legislation</w:t>
      </w:r>
      <w:r w:rsidR="005443BC" w:rsidRPr="003448DD">
        <w:rPr>
          <w:rFonts w:ascii="Times New Roman" w:eastAsia="Times New Roman" w:hAnsi="Times New Roman"/>
        </w:rPr>
        <w:t xml:space="preserve">.  Revised version </w:t>
      </w:r>
      <w:r w:rsidRPr="003448DD">
        <w:rPr>
          <w:rFonts w:ascii="Times New Roman" w:eastAsia="Times New Roman" w:hAnsi="Times New Roman"/>
        </w:rPr>
        <w:t>is being sent out to stakeholders for input.</w:t>
      </w:r>
      <w:r w:rsidR="000D7843" w:rsidRPr="003448DD">
        <w:rPr>
          <w:rFonts w:ascii="Times New Roman" w:eastAsia="Times New Roman" w:hAnsi="Times New Roman"/>
        </w:rPr>
        <w:t xml:space="preserve"> </w:t>
      </w:r>
    </w:p>
    <w:p w14:paraId="1FC91CB7" w14:textId="62E838F4" w:rsidR="00112441" w:rsidRPr="003448DD" w:rsidRDefault="00112441" w:rsidP="003448DD">
      <w:pPr>
        <w:pStyle w:val="ListParagraph"/>
        <w:numPr>
          <w:ilvl w:val="2"/>
          <w:numId w:val="1"/>
        </w:numPr>
        <w:ind w:left="720"/>
        <w:rPr>
          <w:rFonts w:ascii="Times New Roman" w:eastAsia="Times New Roman" w:hAnsi="Times New Roman"/>
        </w:rPr>
      </w:pPr>
      <w:r w:rsidRPr="003448DD">
        <w:rPr>
          <w:rFonts w:ascii="Times New Roman" w:eastAsia="Times New Roman" w:hAnsi="Times New Roman"/>
        </w:rPr>
        <w:t xml:space="preserve">Other legislative items – </w:t>
      </w:r>
      <w:r w:rsidR="00204FBE" w:rsidRPr="003448DD">
        <w:rPr>
          <w:rFonts w:ascii="Times New Roman" w:eastAsia="Times New Roman" w:hAnsi="Times New Roman"/>
        </w:rPr>
        <w:t>Proposed legislation for an</w:t>
      </w:r>
      <w:r w:rsidRPr="003448DD">
        <w:rPr>
          <w:rFonts w:ascii="Times New Roman" w:eastAsia="Times New Roman" w:hAnsi="Times New Roman"/>
        </w:rPr>
        <w:t xml:space="preserve"> immunization registry will include a</w:t>
      </w:r>
      <w:r w:rsidR="00204FBE" w:rsidRPr="003448DD">
        <w:rPr>
          <w:rFonts w:ascii="Times New Roman" w:eastAsia="Times New Roman" w:hAnsi="Times New Roman"/>
        </w:rPr>
        <w:t xml:space="preserve"> mandate for a</w:t>
      </w:r>
      <w:r w:rsidRPr="003448DD">
        <w:rPr>
          <w:rFonts w:ascii="Times New Roman" w:eastAsia="Times New Roman" w:hAnsi="Times New Roman"/>
        </w:rPr>
        <w:t>dult immunizations</w:t>
      </w:r>
      <w:r w:rsidR="00204FBE" w:rsidRPr="003448DD">
        <w:rPr>
          <w:rFonts w:ascii="Times New Roman" w:eastAsia="Times New Roman" w:hAnsi="Times New Roman"/>
        </w:rPr>
        <w:t xml:space="preserve"> to be reported.</w:t>
      </w:r>
      <w:r w:rsidR="003448DD" w:rsidRPr="003448DD">
        <w:rPr>
          <w:rFonts w:ascii="Times New Roman" w:eastAsia="Times New Roman" w:hAnsi="Times New Roman"/>
        </w:rPr>
        <w:t xml:space="preserve">/ </w:t>
      </w:r>
      <w:r w:rsidR="00204FBE" w:rsidRPr="003448DD">
        <w:rPr>
          <w:rFonts w:ascii="Times New Roman" w:eastAsia="Times New Roman" w:hAnsi="Times New Roman"/>
        </w:rPr>
        <w:t xml:space="preserve">Proposed legislation for </w:t>
      </w:r>
      <w:r w:rsidR="005443BC" w:rsidRPr="003448DD">
        <w:rPr>
          <w:rFonts w:ascii="Times New Roman" w:eastAsia="Times New Roman" w:hAnsi="Times New Roman"/>
        </w:rPr>
        <w:t xml:space="preserve">an opioid overuse registry to </w:t>
      </w:r>
      <w:r w:rsidR="00204FBE" w:rsidRPr="003448DD">
        <w:rPr>
          <w:rFonts w:ascii="Times New Roman" w:eastAsia="Times New Roman" w:hAnsi="Times New Roman"/>
        </w:rPr>
        <w:t>be updated in real time by facilities and coroners.</w:t>
      </w:r>
    </w:p>
    <w:p w14:paraId="17D341AB" w14:textId="1D757BA7" w:rsidR="00026059" w:rsidRPr="003448DD" w:rsidRDefault="003334CC" w:rsidP="003448DD">
      <w:pPr>
        <w:pStyle w:val="ListParagraph"/>
        <w:numPr>
          <w:ilvl w:val="1"/>
          <w:numId w:val="1"/>
        </w:numPr>
        <w:ind w:left="360"/>
        <w:rPr>
          <w:rFonts w:ascii="Times New Roman" w:hAnsi="Times New Roman"/>
        </w:rPr>
      </w:pPr>
      <w:r w:rsidRPr="003448DD">
        <w:rPr>
          <w:rFonts w:ascii="Times New Roman" w:hAnsi="Times New Roman"/>
        </w:rPr>
        <w:t xml:space="preserve">Louisiana Families First Coalition – Paid Family Leave – Dr. Spedale </w:t>
      </w:r>
      <w:r w:rsidR="005443BC" w:rsidRPr="003448DD">
        <w:rPr>
          <w:rFonts w:ascii="Times New Roman" w:hAnsi="Times New Roman"/>
        </w:rPr>
        <w:t>suggested</w:t>
      </w:r>
      <w:r w:rsidRPr="003448DD">
        <w:rPr>
          <w:rFonts w:ascii="Times New Roman" w:hAnsi="Times New Roman"/>
        </w:rPr>
        <w:t xml:space="preserve"> that we send out this information due to time running out during the meeting.</w:t>
      </w:r>
    </w:p>
    <w:p w14:paraId="1E8AFACB" w14:textId="77777777" w:rsidR="00026059" w:rsidRPr="003448DD" w:rsidRDefault="00CD566F" w:rsidP="003448DD">
      <w:pPr>
        <w:rPr>
          <w:sz w:val="22"/>
          <w:szCs w:val="22"/>
          <w:u w:val="single"/>
        </w:rPr>
      </w:pPr>
      <w:r w:rsidRPr="003448DD">
        <w:rPr>
          <w:sz w:val="22"/>
          <w:szCs w:val="22"/>
          <w:u w:val="single"/>
        </w:rPr>
        <w:t>Schedule of Topics &amp; Upcoming Agenda Items</w:t>
      </w:r>
    </w:p>
    <w:p w14:paraId="54C3F4AB" w14:textId="7AF7DAAC" w:rsidR="00ED1FB0" w:rsidRPr="003448DD" w:rsidRDefault="00DE33E9" w:rsidP="003448DD">
      <w:pPr>
        <w:pStyle w:val="ListParagraph"/>
        <w:numPr>
          <w:ilvl w:val="0"/>
          <w:numId w:val="22"/>
        </w:numPr>
        <w:ind w:left="360"/>
        <w:rPr>
          <w:rFonts w:ascii="Times New Roman" w:hAnsi="Times New Roman"/>
        </w:rPr>
      </w:pPr>
      <w:r>
        <w:rPr>
          <w:rFonts w:ascii="Times New Roman" w:hAnsi="Times New Roman"/>
        </w:rPr>
        <w:t>OPH-BFH-</w:t>
      </w:r>
      <w:r w:rsidR="003334CC" w:rsidRPr="003448DD">
        <w:rPr>
          <w:rFonts w:ascii="Times New Roman" w:hAnsi="Times New Roman"/>
        </w:rPr>
        <w:t>Reproductive Health will be presenting at the May in-person meeting.</w:t>
      </w:r>
    </w:p>
    <w:p w14:paraId="73F20E98" w14:textId="58F30CB6" w:rsidR="00BE1B42" w:rsidRPr="003448DD" w:rsidRDefault="002976A7" w:rsidP="003448DD">
      <w:pPr>
        <w:pStyle w:val="ListParagraph"/>
        <w:numPr>
          <w:ilvl w:val="0"/>
          <w:numId w:val="1"/>
        </w:numPr>
        <w:spacing w:line="276" w:lineRule="auto"/>
        <w:contextualSpacing/>
        <w:rPr>
          <w:rFonts w:ascii="Times New Roman" w:hAnsi="Times New Roman"/>
        </w:rPr>
      </w:pPr>
      <w:r w:rsidRPr="003448DD">
        <w:rPr>
          <w:rFonts w:ascii="Times New Roman" w:hAnsi="Times New Roman"/>
          <w:u w:val="single"/>
        </w:rPr>
        <w:t>Adjourn</w:t>
      </w:r>
      <w:r w:rsidR="003448DD" w:rsidRPr="003448DD">
        <w:rPr>
          <w:rFonts w:ascii="Times New Roman" w:hAnsi="Times New Roman"/>
          <w:u w:val="single"/>
        </w:rPr>
        <w:t xml:space="preserve"> </w:t>
      </w:r>
      <w:r w:rsidR="003A5094" w:rsidRPr="003448DD">
        <w:rPr>
          <w:rFonts w:ascii="Times New Roman" w:hAnsi="Times New Roman"/>
        </w:rPr>
        <w:t xml:space="preserve">In-Person </w:t>
      </w:r>
      <w:r w:rsidR="00BE1B42" w:rsidRPr="003448DD">
        <w:rPr>
          <w:rFonts w:ascii="Times New Roman" w:hAnsi="Times New Roman"/>
        </w:rPr>
        <w:t>Meeting</w:t>
      </w:r>
      <w:r w:rsidR="00E736B6" w:rsidRPr="003448DD">
        <w:rPr>
          <w:rFonts w:ascii="Times New Roman" w:hAnsi="Times New Roman"/>
        </w:rPr>
        <w:t>s</w:t>
      </w:r>
      <w:r w:rsidR="00BE1B42" w:rsidRPr="003448DD">
        <w:rPr>
          <w:rFonts w:ascii="Times New Roman" w:hAnsi="Times New Roman"/>
        </w:rPr>
        <w:t xml:space="preserve"> will rema</w:t>
      </w:r>
      <w:r w:rsidR="00130A70" w:rsidRPr="003448DD">
        <w:rPr>
          <w:rFonts w:ascii="Times New Roman" w:hAnsi="Times New Roman"/>
        </w:rPr>
        <w:t xml:space="preserve">in on the second Thursday of every other </w:t>
      </w:r>
      <w:r w:rsidR="00FF765D" w:rsidRPr="003448DD">
        <w:rPr>
          <w:rFonts w:ascii="Times New Roman" w:hAnsi="Times New Roman"/>
        </w:rPr>
        <w:t xml:space="preserve">month in </w:t>
      </w:r>
      <w:r w:rsidR="002F6C23" w:rsidRPr="003448DD">
        <w:rPr>
          <w:rFonts w:ascii="Times New Roman" w:hAnsi="Times New Roman"/>
        </w:rPr>
        <w:t>2019</w:t>
      </w:r>
      <w:r w:rsidR="0047358C" w:rsidRPr="003448DD">
        <w:rPr>
          <w:rFonts w:ascii="Times New Roman" w:hAnsi="Times New Roman"/>
        </w:rPr>
        <w:t xml:space="preserve"> from 1:00-3:00</w:t>
      </w:r>
      <w:r w:rsidR="00BE1B42" w:rsidRPr="003448DD">
        <w:rPr>
          <w:rFonts w:ascii="Times New Roman" w:hAnsi="Times New Roman"/>
        </w:rPr>
        <w:t xml:space="preserve">. </w:t>
      </w:r>
      <w:r w:rsidR="00A637D0" w:rsidRPr="003448DD">
        <w:rPr>
          <w:rFonts w:ascii="Times New Roman" w:hAnsi="Times New Roman"/>
        </w:rPr>
        <w:t>The</w:t>
      </w:r>
      <w:r w:rsidR="00BE1B42" w:rsidRPr="003448DD">
        <w:rPr>
          <w:rFonts w:ascii="Times New Roman" w:hAnsi="Times New Roman"/>
        </w:rPr>
        <w:t xml:space="preserve"> next in-person meeting will be on </w:t>
      </w:r>
      <w:r w:rsidR="00323B7E" w:rsidRPr="003448DD">
        <w:rPr>
          <w:rFonts w:ascii="Times New Roman" w:hAnsi="Times New Roman"/>
        </w:rPr>
        <w:t>May 9</w:t>
      </w:r>
      <w:r w:rsidR="002F6C23" w:rsidRPr="003448DD">
        <w:rPr>
          <w:rFonts w:ascii="Times New Roman" w:hAnsi="Times New Roman"/>
        </w:rPr>
        <w:t>, 2019</w:t>
      </w:r>
      <w:r w:rsidR="0047358C" w:rsidRPr="003448DD">
        <w:rPr>
          <w:rFonts w:ascii="Times New Roman" w:hAnsi="Times New Roman"/>
        </w:rPr>
        <w:t>. Workgroup calls will be held on the third Wednesday</w:t>
      </w:r>
      <w:r w:rsidR="00341A74" w:rsidRPr="003448DD">
        <w:rPr>
          <w:rFonts w:ascii="Times New Roman" w:hAnsi="Times New Roman"/>
        </w:rPr>
        <w:t xml:space="preserve"> of every </w:t>
      </w:r>
      <w:r w:rsidR="003A5094" w:rsidRPr="003448DD">
        <w:rPr>
          <w:rFonts w:ascii="Times New Roman" w:hAnsi="Times New Roman"/>
        </w:rPr>
        <w:t xml:space="preserve">month </w:t>
      </w:r>
      <w:r w:rsidR="00537804" w:rsidRPr="003448DD">
        <w:rPr>
          <w:rFonts w:ascii="Times New Roman" w:hAnsi="Times New Roman"/>
        </w:rPr>
        <w:t xml:space="preserve">with </w:t>
      </w:r>
      <w:r w:rsidR="00537804" w:rsidRPr="003448DD">
        <w:rPr>
          <w:rFonts w:ascii="Times New Roman" w:hAnsi="Times New Roman"/>
          <w:b/>
        </w:rPr>
        <w:t>the next</w:t>
      </w:r>
      <w:r w:rsidR="00341A74" w:rsidRPr="003448DD">
        <w:rPr>
          <w:rFonts w:ascii="Times New Roman" w:hAnsi="Times New Roman"/>
          <w:b/>
        </w:rPr>
        <w:t xml:space="preserve"> </w:t>
      </w:r>
      <w:r w:rsidR="003A5094" w:rsidRPr="003448DD">
        <w:rPr>
          <w:rFonts w:ascii="Times New Roman" w:hAnsi="Times New Roman"/>
          <w:b/>
        </w:rPr>
        <w:t xml:space="preserve">call </w:t>
      </w:r>
      <w:r w:rsidR="00341A74" w:rsidRPr="003448DD">
        <w:rPr>
          <w:rFonts w:ascii="Times New Roman" w:hAnsi="Times New Roman"/>
          <w:b/>
        </w:rPr>
        <w:t>o</w:t>
      </w:r>
      <w:r w:rsidR="0047358C" w:rsidRPr="003448DD">
        <w:rPr>
          <w:rFonts w:ascii="Times New Roman" w:hAnsi="Times New Roman"/>
          <w:b/>
        </w:rPr>
        <w:t xml:space="preserve">n </w:t>
      </w:r>
      <w:r w:rsidR="00323B7E" w:rsidRPr="003448DD">
        <w:rPr>
          <w:rFonts w:ascii="Times New Roman" w:hAnsi="Times New Roman"/>
          <w:b/>
        </w:rPr>
        <w:t>April 17</w:t>
      </w:r>
      <w:r w:rsidR="00CD566F" w:rsidRPr="003448DD">
        <w:rPr>
          <w:rFonts w:ascii="Times New Roman" w:hAnsi="Times New Roman"/>
          <w:b/>
        </w:rPr>
        <w:t>, 2019</w:t>
      </w:r>
      <w:r w:rsidR="0047358C" w:rsidRPr="003448DD">
        <w:rPr>
          <w:rFonts w:ascii="Times New Roman" w:hAnsi="Times New Roman"/>
        </w:rPr>
        <w:t xml:space="preserve"> from 11:30-12:30.</w:t>
      </w:r>
    </w:p>
    <w:sectPr w:rsidR="00BE1B42" w:rsidRPr="003448DD" w:rsidSect="00F475EB">
      <w:headerReference w:type="even" r:id="rId10"/>
      <w:headerReference w:type="default" r:id="rId11"/>
      <w:headerReference w:type="first" r:id="rId12"/>
      <w:footerReference w:type="first" r:id="rId13"/>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809C" w14:textId="77777777" w:rsidR="00B1775D" w:rsidRDefault="00B1775D">
      <w:r>
        <w:separator/>
      </w:r>
    </w:p>
  </w:endnote>
  <w:endnote w:type="continuationSeparator" w:id="0">
    <w:p w14:paraId="3AF0F083" w14:textId="77777777" w:rsidR="00B1775D" w:rsidRDefault="00B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AF" w:usb1="400000CA"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D310" w14:textId="77777777" w:rsidR="007F3377" w:rsidRDefault="007F3377" w:rsidP="00E347B1">
    <w:pPr>
      <w:jc w:val="center"/>
      <w:rPr>
        <w:rFonts w:ascii="Arial" w:hAnsi="Arial" w:cs="Arial"/>
        <w:sz w:val="14"/>
      </w:rPr>
    </w:pPr>
  </w:p>
  <w:p w14:paraId="00E8C337"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7C95C382"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187A4AB7"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2691107F" w14:textId="77777777" w:rsidR="00A937E2" w:rsidRPr="00A937E2" w:rsidRDefault="00A937E2" w:rsidP="00A937E2">
    <w:pPr>
      <w:tabs>
        <w:tab w:val="center" w:pos="4320"/>
        <w:tab w:val="right" w:pos="8640"/>
      </w:tabs>
      <w:jc w:val="center"/>
      <w:rPr>
        <w:rFonts w:ascii="Garamond" w:hAnsi="Garamond"/>
        <w:b/>
        <w:bCs/>
        <w:sz w:val="16"/>
        <w:szCs w:val="14"/>
      </w:rPr>
    </w:pPr>
  </w:p>
  <w:p w14:paraId="26328C9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A69A" w14:textId="77777777" w:rsidR="00B1775D" w:rsidRDefault="00B1775D">
      <w:r>
        <w:separator/>
      </w:r>
    </w:p>
  </w:footnote>
  <w:footnote w:type="continuationSeparator" w:id="0">
    <w:p w14:paraId="3F521744" w14:textId="77777777" w:rsidR="00B1775D" w:rsidRDefault="00B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48DC" w14:textId="700309E8"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F38E" w14:textId="3DFCD675"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AC23FA">
      <w:rPr>
        <w:rStyle w:val="PageNumber"/>
        <w:noProof/>
        <w:sz w:val="24"/>
        <w:szCs w:val="24"/>
      </w:rPr>
      <w:t>2</w:t>
    </w:r>
    <w:r w:rsidRPr="00E347B1">
      <w:rPr>
        <w:rStyle w:val="PageNumber"/>
        <w:sz w:val="24"/>
        <w:szCs w:val="24"/>
      </w:rPr>
      <w:fldChar w:fldCharType="end"/>
    </w:r>
  </w:p>
  <w:p w14:paraId="0DE480EE" w14:textId="77777777" w:rsidR="007F3377" w:rsidRDefault="007F3377" w:rsidP="0033141B">
    <w:pPr>
      <w:jc w:val="both"/>
      <w:rPr>
        <w:rFonts w:ascii="Times New (W1)" w:hAnsi="Times New (W1)"/>
        <w:sz w:val="24"/>
        <w:szCs w:val="24"/>
      </w:rPr>
    </w:pPr>
  </w:p>
  <w:p w14:paraId="1232E522"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B3D1" w14:textId="68DC8C66"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F6"/>
    <w:multiLevelType w:val="hybridMultilevel"/>
    <w:tmpl w:val="3386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207"/>
    <w:multiLevelType w:val="hybridMultilevel"/>
    <w:tmpl w:val="FA42611A"/>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091D"/>
    <w:multiLevelType w:val="hybridMultilevel"/>
    <w:tmpl w:val="4EBE2D60"/>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786"/>
    <w:multiLevelType w:val="hybridMultilevel"/>
    <w:tmpl w:val="E866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07411F"/>
    <w:multiLevelType w:val="hybridMultilevel"/>
    <w:tmpl w:val="0FB28716"/>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A61204"/>
    <w:multiLevelType w:val="hybridMultilevel"/>
    <w:tmpl w:val="C39E3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FCA"/>
    <w:multiLevelType w:val="hybridMultilevel"/>
    <w:tmpl w:val="71A68B38"/>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D26DC"/>
    <w:multiLevelType w:val="hybridMultilevel"/>
    <w:tmpl w:val="E6D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7738F"/>
    <w:multiLevelType w:val="hybridMultilevel"/>
    <w:tmpl w:val="2068A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D25E0"/>
    <w:multiLevelType w:val="hybridMultilevel"/>
    <w:tmpl w:val="0780206C"/>
    <w:lvl w:ilvl="0" w:tplc="3DC89EE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7C309C"/>
    <w:multiLevelType w:val="hybridMultilevel"/>
    <w:tmpl w:val="0C14990A"/>
    <w:lvl w:ilvl="0" w:tplc="3DC89E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F720DB"/>
    <w:multiLevelType w:val="hybridMultilevel"/>
    <w:tmpl w:val="6964A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B4AA0"/>
    <w:multiLevelType w:val="hybridMultilevel"/>
    <w:tmpl w:val="2DF463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5"/>
  </w:num>
  <w:num w:numId="4">
    <w:abstractNumId w:val="4"/>
  </w:num>
  <w:num w:numId="5">
    <w:abstractNumId w:val="8"/>
  </w:num>
  <w:num w:numId="6">
    <w:abstractNumId w:val="15"/>
  </w:num>
  <w:num w:numId="7">
    <w:abstractNumId w:val="2"/>
  </w:num>
  <w:num w:numId="8">
    <w:abstractNumId w:val="18"/>
  </w:num>
  <w:num w:numId="9">
    <w:abstractNumId w:val="9"/>
  </w:num>
  <w:num w:numId="10">
    <w:abstractNumId w:val="7"/>
  </w:num>
  <w:num w:numId="11">
    <w:abstractNumId w:val="3"/>
  </w:num>
  <w:num w:numId="12">
    <w:abstractNumId w:val="20"/>
  </w:num>
  <w:num w:numId="13">
    <w:abstractNumId w:val="19"/>
  </w:num>
  <w:num w:numId="14">
    <w:abstractNumId w:val="16"/>
  </w:num>
  <w:num w:numId="15">
    <w:abstractNumId w:val="11"/>
  </w:num>
  <w:num w:numId="16">
    <w:abstractNumId w:val="0"/>
  </w:num>
  <w:num w:numId="17">
    <w:abstractNumId w:val="21"/>
  </w:num>
  <w:num w:numId="18">
    <w:abstractNumId w:val="17"/>
  </w:num>
  <w:num w:numId="19">
    <w:abstractNumId w:val="6"/>
  </w:num>
  <w:num w:numId="20">
    <w:abstractNumId w:val="10"/>
  </w:num>
  <w:num w:numId="21">
    <w:abstractNumId w:val="12"/>
  </w:num>
  <w:num w:numId="2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20338"/>
    <w:rsid w:val="0002259F"/>
    <w:rsid w:val="00025755"/>
    <w:rsid w:val="00026059"/>
    <w:rsid w:val="000341F0"/>
    <w:rsid w:val="00040B26"/>
    <w:rsid w:val="000439A5"/>
    <w:rsid w:val="0005400B"/>
    <w:rsid w:val="0005481B"/>
    <w:rsid w:val="00063DD9"/>
    <w:rsid w:val="0006494D"/>
    <w:rsid w:val="00066AC5"/>
    <w:rsid w:val="00071D5C"/>
    <w:rsid w:val="00077178"/>
    <w:rsid w:val="000A17D4"/>
    <w:rsid w:val="000B02F5"/>
    <w:rsid w:val="000B4549"/>
    <w:rsid w:val="000C05E6"/>
    <w:rsid w:val="000C19A1"/>
    <w:rsid w:val="000C4D7A"/>
    <w:rsid w:val="000C5EA3"/>
    <w:rsid w:val="000C7DDD"/>
    <w:rsid w:val="000D387D"/>
    <w:rsid w:val="000D6CBD"/>
    <w:rsid w:val="000D7843"/>
    <w:rsid w:val="000F12E8"/>
    <w:rsid w:val="000F2239"/>
    <w:rsid w:val="00101173"/>
    <w:rsid w:val="00111550"/>
    <w:rsid w:val="00112441"/>
    <w:rsid w:val="00112CDD"/>
    <w:rsid w:val="00123B7D"/>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E12FC"/>
    <w:rsid w:val="001E3D6D"/>
    <w:rsid w:val="001F151B"/>
    <w:rsid w:val="00204FBE"/>
    <w:rsid w:val="00213358"/>
    <w:rsid w:val="002170CF"/>
    <w:rsid w:val="0023740A"/>
    <w:rsid w:val="00237D70"/>
    <w:rsid w:val="002420EA"/>
    <w:rsid w:val="00253EC1"/>
    <w:rsid w:val="00265255"/>
    <w:rsid w:val="00267277"/>
    <w:rsid w:val="002739F4"/>
    <w:rsid w:val="002777D7"/>
    <w:rsid w:val="00281E31"/>
    <w:rsid w:val="002907FD"/>
    <w:rsid w:val="00295A2A"/>
    <w:rsid w:val="00295BC4"/>
    <w:rsid w:val="002976A7"/>
    <w:rsid w:val="002A64D4"/>
    <w:rsid w:val="002B4277"/>
    <w:rsid w:val="002D2EA1"/>
    <w:rsid w:val="002D598B"/>
    <w:rsid w:val="002D5C37"/>
    <w:rsid w:val="002E01E3"/>
    <w:rsid w:val="002E3ADE"/>
    <w:rsid w:val="002F6C23"/>
    <w:rsid w:val="00315DBB"/>
    <w:rsid w:val="00317B95"/>
    <w:rsid w:val="003205A7"/>
    <w:rsid w:val="00322822"/>
    <w:rsid w:val="00323B7E"/>
    <w:rsid w:val="003245C1"/>
    <w:rsid w:val="003264B7"/>
    <w:rsid w:val="0033141B"/>
    <w:rsid w:val="003334CC"/>
    <w:rsid w:val="003376B7"/>
    <w:rsid w:val="00341A74"/>
    <w:rsid w:val="00341FBA"/>
    <w:rsid w:val="003448DD"/>
    <w:rsid w:val="00346A85"/>
    <w:rsid w:val="00354592"/>
    <w:rsid w:val="00361ADE"/>
    <w:rsid w:val="00364220"/>
    <w:rsid w:val="00373704"/>
    <w:rsid w:val="003A5094"/>
    <w:rsid w:val="003A5A2E"/>
    <w:rsid w:val="003B0979"/>
    <w:rsid w:val="003B16D2"/>
    <w:rsid w:val="003D351E"/>
    <w:rsid w:val="003D5A15"/>
    <w:rsid w:val="003E767D"/>
    <w:rsid w:val="003E789D"/>
    <w:rsid w:val="003F293F"/>
    <w:rsid w:val="003F6708"/>
    <w:rsid w:val="00412F63"/>
    <w:rsid w:val="004220A1"/>
    <w:rsid w:val="00424B33"/>
    <w:rsid w:val="0042515C"/>
    <w:rsid w:val="004476AD"/>
    <w:rsid w:val="00447826"/>
    <w:rsid w:val="0045407A"/>
    <w:rsid w:val="00455B49"/>
    <w:rsid w:val="00470086"/>
    <w:rsid w:val="00472B7E"/>
    <w:rsid w:val="0047358C"/>
    <w:rsid w:val="00484B05"/>
    <w:rsid w:val="004919D9"/>
    <w:rsid w:val="00493877"/>
    <w:rsid w:val="0049599C"/>
    <w:rsid w:val="004A228E"/>
    <w:rsid w:val="004A27A8"/>
    <w:rsid w:val="004B1905"/>
    <w:rsid w:val="004B2A1C"/>
    <w:rsid w:val="004C037C"/>
    <w:rsid w:val="004C4069"/>
    <w:rsid w:val="004D1BF0"/>
    <w:rsid w:val="004D43B3"/>
    <w:rsid w:val="004D5E81"/>
    <w:rsid w:val="004D66E3"/>
    <w:rsid w:val="004E7D2B"/>
    <w:rsid w:val="004F6D95"/>
    <w:rsid w:val="00500965"/>
    <w:rsid w:val="0051396F"/>
    <w:rsid w:val="00513BF7"/>
    <w:rsid w:val="0051743A"/>
    <w:rsid w:val="00517F49"/>
    <w:rsid w:val="00521223"/>
    <w:rsid w:val="005267DD"/>
    <w:rsid w:val="00530FD6"/>
    <w:rsid w:val="00537804"/>
    <w:rsid w:val="005443BC"/>
    <w:rsid w:val="005475BA"/>
    <w:rsid w:val="00577660"/>
    <w:rsid w:val="0059002A"/>
    <w:rsid w:val="005A692F"/>
    <w:rsid w:val="005B4BCE"/>
    <w:rsid w:val="005C41F7"/>
    <w:rsid w:val="005C4CE6"/>
    <w:rsid w:val="005D024B"/>
    <w:rsid w:val="005D5DA9"/>
    <w:rsid w:val="005E23CA"/>
    <w:rsid w:val="005F724A"/>
    <w:rsid w:val="005F79C5"/>
    <w:rsid w:val="00600B94"/>
    <w:rsid w:val="00611525"/>
    <w:rsid w:val="00611814"/>
    <w:rsid w:val="00624230"/>
    <w:rsid w:val="00626DAC"/>
    <w:rsid w:val="00634315"/>
    <w:rsid w:val="00634C9D"/>
    <w:rsid w:val="0064735E"/>
    <w:rsid w:val="00654AEB"/>
    <w:rsid w:val="006636F3"/>
    <w:rsid w:val="00671609"/>
    <w:rsid w:val="006937ED"/>
    <w:rsid w:val="00697E00"/>
    <w:rsid w:val="006A7FC8"/>
    <w:rsid w:val="006B11DC"/>
    <w:rsid w:val="006B4CFB"/>
    <w:rsid w:val="006B63DF"/>
    <w:rsid w:val="006B6C7F"/>
    <w:rsid w:val="006C2BEA"/>
    <w:rsid w:val="006C4A4D"/>
    <w:rsid w:val="006E0264"/>
    <w:rsid w:val="006E400F"/>
    <w:rsid w:val="006F0222"/>
    <w:rsid w:val="006F408F"/>
    <w:rsid w:val="006F497A"/>
    <w:rsid w:val="006F6E01"/>
    <w:rsid w:val="007015EE"/>
    <w:rsid w:val="00730F67"/>
    <w:rsid w:val="00741821"/>
    <w:rsid w:val="00741E5D"/>
    <w:rsid w:val="0075612D"/>
    <w:rsid w:val="00765B78"/>
    <w:rsid w:val="007772E9"/>
    <w:rsid w:val="007946DD"/>
    <w:rsid w:val="00797343"/>
    <w:rsid w:val="007A077E"/>
    <w:rsid w:val="007A3EB3"/>
    <w:rsid w:val="007A6D12"/>
    <w:rsid w:val="007B1A50"/>
    <w:rsid w:val="007B39BC"/>
    <w:rsid w:val="007B4457"/>
    <w:rsid w:val="007B4799"/>
    <w:rsid w:val="007C1155"/>
    <w:rsid w:val="007C6BED"/>
    <w:rsid w:val="007D5983"/>
    <w:rsid w:val="007D7936"/>
    <w:rsid w:val="007E1143"/>
    <w:rsid w:val="007E3E72"/>
    <w:rsid w:val="007F1772"/>
    <w:rsid w:val="007F3377"/>
    <w:rsid w:val="007F4C9A"/>
    <w:rsid w:val="00800A74"/>
    <w:rsid w:val="00803EBB"/>
    <w:rsid w:val="00805656"/>
    <w:rsid w:val="00812237"/>
    <w:rsid w:val="008206CB"/>
    <w:rsid w:val="008246A0"/>
    <w:rsid w:val="00831D78"/>
    <w:rsid w:val="0083200A"/>
    <w:rsid w:val="00833777"/>
    <w:rsid w:val="00834877"/>
    <w:rsid w:val="00840A5A"/>
    <w:rsid w:val="008446AE"/>
    <w:rsid w:val="0084612E"/>
    <w:rsid w:val="008475FE"/>
    <w:rsid w:val="008522EB"/>
    <w:rsid w:val="00856397"/>
    <w:rsid w:val="0085786F"/>
    <w:rsid w:val="008637CF"/>
    <w:rsid w:val="008639BC"/>
    <w:rsid w:val="00897102"/>
    <w:rsid w:val="008A3E4F"/>
    <w:rsid w:val="008A4125"/>
    <w:rsid w:val="008B24CE"/>
    <w:rsid w:val="008B412E"/>
    <w:rsid w:val="008B45A8"/>
    <w:rsid w:val="008C6304"/>
    <w:rsid w:val="008E38A1"/>
    <w:rsid w:val="00905E15"/>
    <w:rsid w:val="00915CCD"/>
    <w:rsid w:val="00916955"/>
    <w:rsid w:val="009272DC"/>
    <w:rsid w:val="009278BB"/>
    <w:rsid w:val="009422BD"/>
    <w:rsid w:val="0095097C"/>
    <w:rsid w:val="00963544"/>
    <w:rsid w:val="00967016"/>
    <w:rsid w:val="00975A16"/>
    <w:rsid w:val="0098404A"/>
    <w:rsid w:val="0098405E"/>
    <w:rsid w:val="00995F66"/>
    <w:rsid w:val="00997C8D"/>
    <w:rsid w:val="009A0C0C"/>
    <w:rsid w:val="009A2CC3"/>
    <w:rsid w:val="009A75DA"/>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11C5B"/>
    <w:rsid w:val="00A21224"/>
    <w:rsid w:val="00A25626"/>
    <w:rsid w:val="00A26024"/>
    <w:rsid w:val="00A350CE"/>
    <w:rsid w:val="00A41B70"/>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B4FB4"/>
    <w:rsid w:val="00AC23FA"/>
    <w:rsid w:val="00AD0888"/>
    <w:rsid w:val="00AF472F"/>
    <w:rsid w:val="00B02FD8"/>
    <w:rsid w:val="00B03D2A"/>
    <w:rsid w:val="00B053D3"/>
    <w:rsid w:val="00B123D9"/>
    <w:rsid w:val="00B16894"/>
    <w:rsid w:val="00B171FC"/>
    <w:rsid w:val="00B1760C"/>
    <w:rsid w:val="00B1775D"/>
    <w:rsid w:val="00B20855"/>
    <w:rsid w:val="00B26416"/>
    <w:rsid w:val="00B319D9"/>
    <w:rsid w:val="00B32D83"/>
    <w:rsid w:val="00B33E67"/>
    <w:rsid w:val="00B34B3A"/>
    <w:rsid w:val="00B36CFB"/>
    <w:rsid w:val="00B37899"/>
    <w:rsid w:val="00B47AF4"/>
    <w:rsid w:val="00B51567"/>
    <w:rsid w:val="00B54703"/>
    <w:rsid w:val="00B54EB2"/>
    <w:rsid w:val="00B64E75"/>
    <w:rsid w:val="00B70A5D"/>
    <w:rsid w:val="00B73D17"/>
    <w:rsid w:val="00B75E9F"/>
    <w:rsid w:val="00B75ECC"/>
    <w:rsid w:val="00B7686B"/>
    <w:rsid w:val="00B836EC"/>
    <w:rsid w:val="00B963CD"/>
    <w:rsid w:val="00BB1A83"/>
    <w:rsid w:val="00BC5EBE"/>
    <w:rsid w:val="00BC616A"/>
    <w:rsid w:val="00BE1B42"/>
    <w:rsid w:val="00BE4B0E"/>
    <w:rsid w:val="00BE734A"/>
    <w:rsid w:val="00BF54E5"/>
    <w:rsid w:val="00BF6ED0"/>
    <w:rsid w:val="00BF7998"/>
    <w:rsid w:val="00C00B1B"/>
    <w:rsid w:val="00C213BB"/>
    <w:rsid w:val="00C21400"/>
    <w:rsid w:val="00C24218"/>
    <w:rsid w:val="00C4008B"/>
    <w:rsid w:val="00C43608"/>
    <w:rsid w:val="00C66AB7"/>
    <w:rsid w:val="00C67011"/>
    <w:rsid w:val="00C76FE1"/>
    <w:rsid w:val="00C957C9"/>
    <w:rsid w:val="00CC423F"/>
    <w:rsid w:val="00CD566F"/>
    <w:rsid w:val="00CD5E2A"/>
    <w:rsid w:val="00CE16BB"/>
    <w:rsid w:val="00D00A79"/>
    <w:rsid w:val="00D04E98"/>
    <w:rsid w:val="00D06F7C"/>
    <w:rsid w:val="00D14AF9"/>
    <w:rsid w:val="00D15EF0"/>
    <w:rsid w:val="00D233FA"/>
    <w:rsid w:val="00D27EEE"/>
    <w:rsid w:val="00D306CF"/>
    <w:rsid w:val="00D31A46"/>
    <w:rsid w:val="00D4329B"/>
    <w:rsid w:val="00D537B4"/>
    <w:rsid w:val="00D65B18"/>
    <w:rsid w:val="00D67FCB"/>
    <w:rsid w:val="00D705C9"/>
    <w:rsid w:val="00D73BE6"/>
    <w:rsid w:val="00D822A2"/>
    <w:rsid w:val="00D843BB"/>
    <w:rsid w:val="00D93409"/>
    <w:rsid w:val="00D95D30"/>
    <w:rsid w:val="00DA39BA"/>
    <w:rsid w:val="00DA62D6"/>
    <w:rsid w:val="00DB4DE5"/>
    <w:rsid w:val="00DB767D"/>
    <w:rsid w:val="00DC7C89"/>
    <w:rsid w:val="00DD6846"/>
    <w:rsid w:val="00DE33E9"/>
    <w:rsid w:val="00E124A3"/>
    <w:rsid w:val="00E14600"/>
    <w:rsid w:val="00E214B2"/>
    <w:rsid w:val="00E30BD2"/>
    <w:rsid w:val="00E31302"/>
    <w:rsid w:val="00E347B1"/>
    <w:rsid w:val="00E37691"/>
    <w:rsid w:val="00E37E9C"/>
    <w:rsid w:val="00E600AA"/>
    <w:rsid w:val="00E601CC"/>
    <w:rsid w:val="00E65E67"/>
    <w:rsid w:val="00E736B6"/>
    <w:rsid w:val="00E75571"/>
    <w:rsid w:val="00E8393F"/>
    <w:rsid w:val="00E912D5"/>
    <w:rsid w:val="00E91B09"/>
    <w:rsid w:val="00EA081E"/>
    <w:rsid w:val="00EA08F0"/>
    <w:rsid w:val="00EA3A62"/>
    <w:rsid w:val="00EA431E"/>
    <w:rsid w:val="00EB2732"/>
    <w:rsid w:val="00EB373B"/>
    <w:rsid w:val="00EC3409"/>
    <w:rsid w:val="00EC35B0"/>
    <w:rsid w:val="00EC71D3"/>
    <w:rsid w:val="00ED1FB0"/>
    <w:rsid w:val="00ED5103"/>
    <w:rsid w:val="00EF2193"/>
    <w:rsid w:val="00EF2384"/>
    <w:rsid w:val="00F041DD"/>
    <w:rsid w:val="00F12172"/>
    <w:rsid w:val="00F2240F"/>
    <w:rsid w:val="00F31C21"/>
    <w:rsid w:val="00F34882"/>
    <w:rsid w:val="00F416DB"/>
    <w:rsid w:val="00F444C1"/>
    <w:rsid w:val="00F456CE"/>
    <w:rsid w:val="00F475EB"/>
    <w:rsid w:val="00F511C2"/>
    <w:rsid w:val="00F52C74"/>
    <w:rsid w:val="00F80ADC"/>
    <w:rsid w:val="00F94945"/>
    <w:rsid w:val="00F95DF2"/>
    <w:rsid w:val="00F97AA4"/>
    <w:rsid w:val="00FC015C"/>
    <w:rsid w:val="00FC5420"/>
    <w:rsid w:val="00FD33CF"/>
    <w:rsid w:val="00FD4341"/>
    <w:rsid w:val="00FE41BB"/>
    <w:rsid w:val="00FF4773"/>
    <w:rsid w:val="00FF6D80"/>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958516"/>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 w:type="character" w:customStyle="1" w:styleId="UnresolvedMention">
    <w:name w:val="Unresolved Mention"/>
    <w:basedOn w:val="DefaultParagraphFont"/>
    <w:uiPriority w:val="99"/>
    <w:semiHidden/>
    <w:unhideWhenUsed/>
    <w:rsid w:val="00B7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cms.gov/initiatives/maternal-opioid-misuse-mod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3A49-59E7-401D-948C-7EE3F182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31</TotalTime>
  <Pages>2</Pages>
  <Words>1006</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6524</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7</cp:revision>
  <cp:lastPrinted>2019-09-06T20:46:00Z</cp:lastPrinted>
  <dcterms:created xsi:type="dcterms:W3CDTF">2019-03-20T20:07:00Z</dcterms:created>
  <dcterms:modified xsi:type="dcterms:W3CDTF">2020-02-12T19:56:00Z</dcterms:modified>
</cp:coreProperties>
</file>